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129EC" w14:textId="1EF4AB42" w:rsidR="0079791B" w:rsidRPr="005919CE" w:rsidRDefault="0079791B" w:rsidP="0079791B">
      <w:pPr>
        <w:pStyle w:val="CRCoverPage"/>
        <w:tabs>
          <w:tab w:val="right" w:pos="9639"/>
        </w:tabs>
        <w:spacing w:after="0"/>
        <w:rPr>
          <w:b/>
          <w:sz w:val="24"/>
          <w:szCs w:val="28"/>
        </w:rPr>
      </w:pPr>
      <w:bookmarkStart w:id="0" w:name="_Hlk527628066"/>
      <w:r w:rsidRPr="002818AA">
        <w:rPr>
          <w:b/>
          <w:noProof/>
          <w:sz w:val="24"/>
          <w:szCs w:val="28"/>
        </w:rPr>
        <w:t xml:space="preserve">3GPP TSG-RAN WG3 </w:t>
      </w:r>
      <w:r w:rsidRPr="005919CE">
        <w:rPr>
          <w:b/>
          <w:noProof/>
          <w:sz w:val="24"/>
          <w:szCs w:val="28"/>
        </w:rPr>
        <w:t xml:space="preserve">Meeting </w:t>
      </w:r>
      <w:r w:rsidRPr="005919CE">
        <w:rPr>
          <w:b/>
          <w:sz w:val="24"/>
          <w:szCs w:val="28"/>
        </w:rPr>
        <w:t>#111-e</w:t>
      </w:r>
      <w:r w:rsidRPr="005919CE">
        <w:rPr>
          <w:b/>
          <w:i/>
          <w:noProof/>
          <w:sz w:val="24"/>
          <w:szCs w:val="28"/>
        </w:rPr>
        <w:tab/>
      </w:r>
      <w:r w:rsidRPr="004A362B">
        <w:rPr>
          <w:b/>
          <w:sz w:val="28"/>
          <w:szCs w:val="28"/>
        </w:rPr>
        <w:t>R3-</w:t>
      </w:r>
      <w:r w:rsidRPr="004A362B">
        <w:rPr>
          <w:b/>
          <w:noProof/>
          <w:sz w:val="28"/>
          <w:szCs w:val="28"/>
        </w:rPr>
        <w:t>21</w:t>
      </w:r>
      <w:r w:rsidR="004A362B" w:rsidRPr="004A362B">
        <w:rPr>
          <w:b/>
          <w:noProof/>
          <w:sz w:val="28"/>
          <w:szCs w:val="28"/>
        </w:rPr>
        <w:t>1024</w:t>
      </w:r>
    </w:p>
    <w:p w14:paraId="6A92075E" w14:textId="77777777" w:rsidR="0079791B" w:rsidRPr="002818AA" w:rsidRDefault="0079791B" w:rsidP="0079791B">
      <w:pPr>
        <w:pStyle w:val="CRCoverPage"/>
        <w:outlineLvl w:val="0"/>
        <w:rPr>
          <w:b/>
          <w:noProof/>
          <w:sz w:val="24"/>
          <w:szCs w:val="28"/>
        </w:rPr>
      </w:pPr>
      <w:r w:rsidRPr="005919CE">
        <w:rPr>
          <w:b/>
          <w:noProof/>
          <w:sz w:val="24"/>
          <w:szCs w:val="28"/>
        </w:rPr>
        <w:t>Online, January 25</w:t>
      </w:r>
      <w:r w:rsidRPr="005919CE">
        <w:rPr>
          <w:b/>
          <w:noProof/>
          <w:sz w:val="24"/>
          <w:szCs w:val="28"/>
          <w:vertAlign w:val="superscript"/>
        </w:rPr>
        <w:t>th</w:t>
      </w:r>
      <w:r w:rsidRPr="005919CE">
        <w:rPr>
          <w:b/>
          <w:noProof/>
          <w:sz w:val="24"/>
          <w:szCs w:val="28"/>
        </w:rPr>
        <w:t xml:space="preserve"> – February 4</w:t>
      </w:r>
      <w:r w:rsidRPr="005919CE">
        <w:rPr>
          <w:b/>
          <w:noProof/>
          <w:sz w:val="24"/>
          <w:szCs w:val="28"/>
          <w:vertAlign w:val="superscript"/>
        </w:rPr>
        <w:t>th</w:t>
      </w:r>
      <w:r w:rsidRPr="005919CE">
        <w:rPr>
          <w:b/>
          <w:noProof/>
          <w:sz w:val="24"/>
          <w:szCs w:val="28"/>
        </w:rPr>
        <w:t xml:space="preserve"> 2021</w:t>
      </w:r>
    </w:p>
    <w:bookmarkEnd w:id="0"/>
    <w:p w14:paraId="7F3189AB" w14:textId="77777777" w:rsidR="0079791B" w:rsidRPr="002818AA" w:rsidRDefault="0079791B" w:rsidP="0079791B">
      <w:pPr>
        <w:pStyle w:val="3GPPHeader"/>
        <w:jc w:val="left"/>
        <w:rPr>
          <w:rFonts w:asciiTheme="minorHAnsi" w:hAnsiTheme="minorHAnsi" w:cstheme="minorHAnsi"/>
          <w:szCs w:val="22"/>
        </w:rPr>
      </w:pPr>
    </w:p>
    <w:p w14:paraId="2A7B743C" w14:textId="691D68CF"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Agenda Item:</w:t>
      </w:r>
      <w:r w:rsidRPr="002818AA">
        <w:rPr>
          <w:rFonts w:asciiTheme="minorHAnsi" w:hAnsiTheme="minorHAnsi" w:cstheme="minorHAnsi"/>
          <w:szCs w:val="22"/>
        </w:rPr>
        <w:tab/>
      </w:r>
      <w:r w:rsidR="00BF60F3">
        <w:rPr>
          <w:rFonts w:asciiTheme="minorHAnsi" w:hAnsiTheme="minorHAnsi" w:cstheme="minorHAnsi"/>
          <w:szCs w:val="22"/>
        </w:rPr>
        <w:t>8.3.6</w:t>
      </w:r>
    </w:p>
    <w:p w14:paraId="5D26F93D" w14:textId="77777777" w:rsidR="0079791B" w:rsidRPr="002818AA" w:rsidRDefault="0079791B" w:rsidP="0079791B">
      <w:pPr>
        <w:pStyle w:val="3GPPHeader"/>
        <w:jc w:val="left"/>
        <w:rPr>
          <w:rFonts w:asciiTheme="minorHAnsi" w:hAnsiTheme="minorHAnsi" w:cstheme="minorHAnsi"/>
          <w:szCs w:val="22"/>
        </w:rPr>
      </w:pPr>
      <w:r w:rsidRPr="002818AA">
        <w:rPr>
          <w:rFonts w:asciiTheme="minorHAnsi" w:hAnsiTheme="minorHAnsi" w:cstheme="minorHAnsi"/>
          <w:szCs w:val="22"/>
        </w:rPr>
        <w:t>Source:</w:t>
      </w:r>
      <w:r w:rsidRPr="002818AA">
        <w:rPr>
          <w:rFonts w:asciiTheme="minorHAnsi" w:hAnsiTheme="minorHAnsi" w:cstheme="minorHAnsi"/>
          <w:szCs w:val="22"/>
        </w:rPr>
        <w:tab/>
        <w:t>Ericsson</w:t>
      </w:r>
    </w:p>
    <w:p w14:paraId="3B347207" w14:textId="7AC6B41F"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Title:</w:t>
      </w:r>
      <w:r w:rsidRPr="002818AA">
        <w:rPr>
          <w:rFonts w:asciiTheme="minorHAnsi" w:hAnsiTheme="minorHAnsi" w:cstheme="minorHAnsi"/>
          <w:szCs w:val="22"/>
        </w:rPr>
        <w:tab/>
      </w:r>
      <w:r w:rsidR="00BF60F3" w:rsidRPr="00BF60F3">
        <w:rPr>
          <w:rFonts w:asciiTheme="minorHAnsi" w:hAnsiTheme="minorHAnsi" w:cstheme="minorHAnsi"/>
          <w:szCs w:val="22"/>
        </w:rPr>
        <w:t>Response to R3-210433 and R3-210334</w:t>
      </w:r>
    </w:p>
    <w:p w14:paraId="66073A5A" w14:textId="77777777" w:rsidR="0079791B" w:rsidRPr="002818AA" w:rsidRDefault="0079791B" w:rsidP="0079791B">
      <w:pPr>
        <w:pStyle w:val="3GPPHeader"/>
        <w:ind w:left="1695" w:hanging="1695"/>
        <w:jc w:val="left"/>
        <w:rPr>
          <w:rFonts w:asciiTheme="minorHAnsi" w:hAnsiTheme="minorHAnsi" w:cstheme="minorHAnsi"/>
          <w:szCs w:val="22"/>
        </w:rPr>
      </w:pPr>
      <w:r w:rsidRPr="002818AA">
        <w:rPr>
          <w:rFonts w:asciiTheme="minorHAnsi" w:hAnsiTheme="minorHAnsi" w:cstheme="minorHAnsi"/>
          <w:szCs w:val="22"/>
        </w:rPr>
        <w:t>Document for:</w:t>
      </w:r>
      <w:r w:rsidRPr="002818AA">
        <w:rPr>
          <w:rFonts w:asciiTheme="minorHAnsi" w:hAnsiTheme="minorHAnsi" w:cstheme="minorHAnsi"/>
          <w:szCs w:val="22"/>
        </w:rPr>
        <w:tab/>
      </w:r>
      <w:r>
        <w:rPr>
          <w:rFonts w:ascii="Calibri" w:hAnsi="Calibri" w:cs="Calibri"/>
          <w:szCs w:val="22"/>
        </w:rPr>
        <w:t>Agreement</w:t>
      </w:r>
    </w:p>
    <w:p w14:paraId="3E56774C" w14:textId="485EF024" w:rsidR="0079791B" w:rsidRDefault="0079791B" w:rsidP="0079791B">
      <w:pPr>
        <w:pStyle w:val="Heading1"/>
        <w:rPr>
          <w:rFonts w:asciiTheme="minorHAnsi" w:hAnsiTheme="minorHAnsi" w:cstheme="minorHAnsi"/>
          <w:sz w:val="40"/>
        </w:rPr>
      </w:pPr>
      <w:r w:rsidRPr="002818AA">
        <w:rPr>
          <w:rFonts w:asciiTheme="minorHAnsi" w:hAnsiTheme="minorHAnsi" w:cstheme="minorHAnsi"/>
          <w:sz w:val="40"/>
        </w:rPr>
        <w:t>Introduction</w:t>
      </w:r>
    </w:p>
    <w:p w14:paraId="7D2F6F70" w14:textId="2852846C" w:rsidR="00685A77" w:rsidRDefault="00685A77" w:rsidP="002D0EC1">
      <w:pPr>
        <w:jc w:val="left"/>
        <w:rPr>
          <w:rFonts w:asciiTheme="minorHAnsi" w:hAnsiTheme="minorHAnsi" w:cstheme="minorHAnsi"/>
          <w:sz w:val="22"/>
          <w:szCs w:val="22"/>
        </w:rPr>
      </w:pPr>
      <w:r w:rsidRPr="00685A77">
        <w:rPr>
          <w:rFonts w:asciiTheme="minorHAnsi" w:hAnsiTheme="minorHAnsi" w:cstheme="minorHAnsi"/>
          <w:sz w:val="22"/>
          <w:szCs w:val="22"/>
        </w:rPr>
        <w:t>The RAN1</w:t>
      </w:r>
      <w:r>
        <w:rPr>
          <w:rFonts w:asciiTheme="minorHAnsi" w:hAnsiTheme="minorHAnsi" w:cstheme="minorHAnsi"/>
          <w:sz w:val="22"/>
          <w:szCs w:val="22"/>
        </w:rPr>
        <w:t xml:space="preserve"> response LS on support for </w:t>
      </w:r>
      <w:r w:rsidR="00FF3A07">
        <w:rPr>
          <w:rFonts w:asciiTheme="minorHAnsi" w:hAnsiTheme="minorHAnsi" w:cstheme="minorHAnsi"/>
          <w:sz w:val="22"/>
          <w:szCs w:val="22"/>
        </w:rPr>
        <w:t xml:space="preserve">UL-DL </w:t>
      </w:r>
      <w:r>
        <w:rPr>
          <w:rFonts w:asciiTheme="minorHAnsi" w:hAnsiTheme="minorHAnsi" w:cstheme="minorHAnsi"/>
          <w:sz w:val="22"/>
          <w:szCs w:val="22"/>
        </w:rPr>
        <w:t xml:space="preserve">TDD half slots </w:t>
      </w:r>
      <w:r w:rsidR="00384E39">
        <w:rPr>
          <w:rFonts w:asciiTheme="minorHAnsi" w:hAnsiTheme="minorHAnsi" w:cstheme="minorHAnsi"/>
          <w:sz w:val="22"/>
          <w:szCs w:val="22"/>
        </w:rPr>
        <w:t>(</w:t>
      </w:r>
      <w:r w:rsidR="00384E39" w:rsidRPr="00384E39">
        <w:rPr>
          <w:rFonts w:asciiTheme="minorHAnsi" w:hAnsiTheme="minorHAnsi" w:cstheme="minorHAnsi"/>
          <w:sz w:val="22"/>
          <w:szCs w:val="22"/>
        </w:rPr>
        <w:t>R3-207011</w:t>
      </w:r>
      <w:r w:rsidR="00384E39">
        <w:rPr>
          <w:rFonts w:asciiTheme="minorHAnsi" w:hAnsiTheme="minorHAnsi" w:cstheme="minorHAnsi"/>
          <w:sz w:val="22"/>
          <w:szCs w:val="22"/>
        </w:rPr>
        <w:t xml:space="preserve">) </w:t>
      </w:r>
      <w:r>
        <w:rPr>
          <w:rFonts w:asciiTheme="minorHAnsi" w:hAnsiTheme="minorHAnsi" w:cstheme="minorHAnsi"/>
          <w:sz w:val="22"/>
          <w:szCs w:val="22"/>
        </w:rPr>
        <w:t>says the following:</w:t>
      </w:r>
    </w:p>
    <w:p w14:paraId="63C9E14C" w14:textId="0B2865C4" w:rsidR="00685A77" w:rsidRPr="00693536" w:rsidRDefault="00693536" w:rsidP="008F74FC">
      <w:pPr>
        <w:ind w:left="540"/>
        <w:jc w:val="left"/>
        <w:rPr>
          <w:rFonts w:asciiTheme="minorHAnsi" w:hAnsiTheme="minorHAnsi" w:cstheme="minorHAnsi"/>
          <w:i/>
          <w:iCs/>
          <w:sz w:val="22"/>
          <w:szCs w:val="22"/>
        </w:rPr>
      </w:pPr>
      <w:r w:rsidRPr="00693536">
        <w:rPr>
          <w:rFonts w:asciiTheme="minorHAnsi" w:hAnsiTheme="minorHAnsi" w:cstheme="minorHAnsi"/>
          <w:i/>
          <w:iCs/>
          <w:sz w:val="22"/>
          <w:szCs w:val="22"/>
        </w:rPr>
        <w:t xml:space="preserve">“Eleven companies in RAN1 provided views on RAN3’s question. </w:t>
      </w:r>
      <w:r w:rsidRPr="006D564F">
        <w:rPr>
          <w:rFonts w:asciiTheme="minorHAnsi" w:hAnsiTheme="minorHAnsi" w:cstheme="minorHAnsi"/>
          <w:i/>
          <w:iCs/>
          <w:sz w:val="22"/>
          <w:szCs w:val="22"/>
          <w:highlight w:val="yellow"/>
        </w:rPr>
        <w:t>Six</w:t>
      </w:r>
      <w:r w:rsidRPr="00693536">
        <w:rPr>
          <w:rFonts w:asciiTheme="minorHAnsi" w:hAnsiTheme="minorHAnsi" w:cstheme="minorHAnsi"/>
          <w:i/>
          <w:iCs/>
          <w:sz w:val="22"/>
          <w:szCs w:val="22"/>
        </w:rPr>
        <w:t xml:space="preserve"> companies think all the slot formats defined in TS 38.213 shall be supported in the intended TDD UL-DL configuration exchange. </w:t>
      </w:r>
      <w:r w:rsidRPr="006D564F">
        <w:rPr>
          <w:rFonts w:asciiTheme="minorHAnsi" w:hAnsiTheme="minorHAnsi" w:cstheme="minorHAnsi"/>
          <w:i/>
          <w:iCs/>
          <w:sz w:val="22"/>
          <w:szCs w:val="22"/>
          <w:highlight w:val="yellow"/>
        </w:rPr>
        <w:t>Four</w:t>
      </w:r>
      <w:r w:rsidRPr="00693536">
        <w:rPr>
          <w:rFonts w:asciiTheme="minorHAnsi" w:hAnsiTheme="minorHAnsi" w:cstheme="minorHAnsi"/>
          <w:i/>
          <w:iCs/>
          <w:sz w:val="22"/>
          <w:szCs w:val="22"/>
        </w:rPr>
        <w:t xml:space="preserve"> companies do not think all the slot formats defined in TS 38.213 shall be supported in the intended TDD UL-DL configuration exchange. </w:t>
      </w:r>
      <w:r w:rsidRPr="001017FB">
        <w:rPr>
          <w:rFonts w:asciiTheme="minorHAnsi" w:hAnsiTheme="minorHAnsi" w:cstheme="minorHAnsi"/>
          <w:i/>
          <w:iCs/>
          <w:sz w:val="22"/>
          <w:szCs w:val="22"/>
          <w:highlight w:val="yellow"/>
        </w:rPr>
        <w:t>One</w:t>
      </w:r>
      <w:r w:rsidRPr="00693536">
        <w:rPr>
          <w:rFonts w:asciiTheme="minorHAnsi" w:hAnsiTheme="minorHAnsi" w:cstheme="minorHAnsi"/>
          <w:i/>
          <w:iCs/>
          <w:sz w:val="22"/>
          <w:szCs w:val="22"/>
        </w:rPr>
        <w:t xml:space="preserve"> company is neutral.”.</w:t>
      </w:r>
    </w:p>
    <w:p w14:paraId="58B9BF10" w14:textId="34838DAF" w:rsidR="008B7121" w:rsidRDefault="008B7121" w:rsidP="002D0EC1">
      <w:pPr>
        <w:jc w:val="left"/>
        <w:rPr>
          <w:rFonts w:asciiTheme="minorHAnsi" w:hAnsiTheme="minorHAnsi" w:cstheme="minorHAnsi"/>
          <w:sz w:val="22"/>
          <w:szCs w:val="22"/>
        </w:rPr>
      </w:pPr>
      <w:r>
        <w:rPr>
          <w:rFonts w:asciiTheme="minorHAnsi" w:hAnsiTheme="minorHAnsi" w:cstheme="minorHAnsi"/>
          <w:sz w:val="22"/>
          <w:szCs w:val="22"/>
        </w:rPr>
        <w:t>Meanwhile, its RAN2 counterpart (</w:t>
      </w:r>
      <w:r w:rsidR="00384E39" w:rsidRPr="00384E39">
        <w:rPr>
          <w:rFonts w:asciiTheme="minorHAnsi" w:hAnsiTheme="minorHAnsi" w:cstheme="minorHAnsi"/>
          <w:sz w:val="22"/>
          <w:szCs w:val="22"/>
        </w:rPr>
        <w:t>R2-2011161</w:t>
      </w:r>
      <w:r>
        <w:rPr>
          <w:rFonts w:asciiTheme="minorHAnsi" w:hAnsiTheme="minorHAnsi" w:cstheme="minorHAnsi"/>
          <w:sz w:val="22"/>
          <w:szCs w:val="22"/>
        </w:rPr>
        <w:t>) states:</w:t>
      </w:r>
    </w:p>
    <w:p w14:paraId="2B5B4A25" w14:textId="77777777" w:rsidR="00C23DDC" w:rsidRPr="00C23DDC" w:rsidRDefault="00C23DDC" w:rsidP="008F74FC">
      <w:pPr>
        <w:ind w:left="540"/>
        <w:jc w:val="left"/>
        <w:rPr>
          <w:rFonts w:asciiTheme="minorHAnsi" w:hAnsiTheme="minorHAnsi" w:cstheme="minorHAnsi"/>
          <w:i/>
          <w:iCs/>
          <w:sz w:val="22"/>
          <w:szCs w:val="22"/>
        </w:rPr>
      </w:pPr>
      <w:r w:rsidRPr="00C23DDC">
        <w:rPr>
          <w:rFonts w:asciiTheme="minorHAnsi" w:hAnsiTheme="minorHAnsi" w:cstheme="minorHAnsi"/>
          <w:i/>
          <w:iCs/>
          <w:sz w:val="22"/>
          <w:szCs w:val="22"/>
        </w:rPr>
        <w:t xml:space="preserve">“From RAN2’s perspective, </w:t>
      </w:r>
      <w:proofErr w:type="spellStart"/>
      <w:r w:rsidRPr="00C23DDC">
        <w:rPr>
          <w:rFonts w:asciiTheme="minorHAnsi" w:hAnsiTheme="minorHAnsi" w:cstheme="minorHAnsi"/>
          <w:i/>
          <w:iCs/>
          <w:sz w:val="22"/>
          <w:szCs w:val="22"/>
        </w:rPr>
        <w:t>tdd</w:t>
      </w:r>
      <w:proofErr w:type="spellEnd"/>
      <w:r w:rsidRPr="00C23DDC">
        <w:rPr>
          <w:rFonts w:asciiTheme="minorHAnsi" w:hAnsiTheme="minorHAnsi" w:cstheme="minorHAnsi"/>
          <w:i/>
          <w:iCs/>
          <w:sz w:val="22"/>
          <w:szCs w:val="22"/>
        </w:rPr>
        <w:t>-UL-DL-</w:t>
      </w:r>
      <w:proofErr w:type="spellStart"/>
      <w:r w:rsidRPr="00C23DDC">
        <w:rPr>
          <w:rFonts w:asciiTheme="minorHAnsi" w:hAnsiTheme="minorHAnsi" w:cstheme="minorHAnsi"/>
          <w:i/>
          <w:iCs/>
          <w:sz w:val="22"/>
          <w:szCs w:val="22"/>
        </w:rPr>
        <w:t>ConfigurationCommon</w:t>
      </w:r>
      <w:proofErr w:type="spellEnd"/>
      <w:r w:rsidRPr="00C23DDC">
        <w:rPr>
          <w:rFonts w:asciiTheme="minorHAnsi" w:hAnsiTheme="minorHAnsi" w:cstheme="minorHAnsi"/>
          <w:i/>
          <w:iCs/>
          <w:sz w:val="22"/>
          <w:szCs w:val="22"/>
        </w:rPr>
        <w:t xml:space="preserve"> is not intended to configure all the slot formants defined in TS38.213. RRC signalling is designed to configure UL-DL configuration according to the section 11.1 of TS38.213, where the “slot configuration period” is starting with DL and ending with UL (in which “all DL” and “all UL” are special cases). The same </w:t>
      </w:r>
      <w:proofErr w:type="spellStart"/>
      <w:r w:rsidRPr="00C23DDC">
        <w:rPr>
          <w:rFonts w:asciiTheme="minorHAnsi" w:hAnsiTheme="minorHAnsi" w:cstheme="minorHAnsi"/>
          <w:i/>
          <w:iCs/>
          <w:sz w:val="22"/>
          <w:szCs w:val="22"/>
        </w:rPr>
        <w:t>principlec</w:t>
      </w:r>
      <w:proofErr w:type="spellEnd"/>
      <w:r w:rsidRPr="00C23DDC">
        <w:rPr>
          <w:rFonts w:asciiTheme="minorHAnsi" w:hAnsiTheme="minorHAnsi" w:cstheme="minorHAnsi"/>
          <w:i/>
          <w:iCs/>
          <w:sz w:val="22"/>
          <w:szCs w:val="22"/>
        </w:rPr>
        <w:t xml:space="preserve"> applies to TDD-UL-DL-</w:t>
      </w:r>
      <w:proofErr w:type="spellStart"/>
      <w:r w:rsidRPr="00C23DDC">
        <w:rPr>
          <w:rFonts w:asciiTheme="minorHAnsi" w:hAnsiTheme="minorHAnsi" w:cstheme="minorHAnsi"/>
          <w:i/>
          <w:iCs/>
          <w:sz w:val="22"/>
          <w:szCs w:val="22"/>
        </w:rPr>
        <w:t>ConfigDedicated</w:t>
      </w:r>
      <w:proofErr w:type="spellEnd"/>
      <w:r w:rsidRPr="00C23DDC">
        <w:rPr>
          <w:rFonts w:asciiTheme="minorHAnsi" w:hAnsiTheme="minorHAnsi" w:cstheme="minorHAnsi"/>
          <w:i/>
          <w:iCs/>
          <w:sz w:val="22"/>
          <w:szCs w:val="22"/>
        </w:rPr>
        <w:t>.</w:t>
      </w:r>
    </w:p>
    <w:p w14:paraId="35DF3436" w14:textId="683829C2" w:rsidR="00C23DDC" w:rsidRPr="00C23DDC" w:rsidRDefault="00C23DDC" w:rsidP="008F74FC">
      <w:pPr>
        <w:ind w:left="540"/>
        <w:jc w:val="left"/>
        <w:rPr>
          <w:rFonts w:asciiTheme="minorHAnsi" w:hAnsiTheme="minorHAnsi" w:cstheme="minorHAnsi"/>
          <w:i/>
          <w:iCs/>
          <w:sz w:val="22"/>
          <w:szCs w:val="22"/>
        </w:rPr>
      </w:pPr>
      <w:r w:rsidRPr="00C23DDC">
        <w:rPr>
          <w:rFonts w:asciiTheme="minorHAnsi" w:hAnsiTheme="minorHAnsi" w:cstheme="minorHAnsi"/>
          <w:i/>
          <w:iCs/>
          <w:sz w:val="22"/>
          <w:szCs w:val="22"/>
        </w:rPr>
        <w:t xml:space="preserve">The slot formats 46-55 in particular require UL symbol followed by DL symbol within a slot, which is not in line with the signalling principle above. </w:t>
      </w:r>
      <w:r w:rsidRPr="006D564F">
        <w:rPr>
          <w:rFonts w:asciiTheme="minorHAnsi" w:hAnsiTheme="minorHAnsi" w:cstheme="minorHAnsi"/>
          <w:i/>
          <w:iCs/>
          <w:sz w:val="22"/>
          <w:szCs w:val="22"/>
          <w:highlight w:val="yellow"/>
        </w:rPr>
        <w:t>It is therefore RAN2’s understanding that the slot formats 46-55 are meant to be dynamically indicated by DCI format 2_0</w:t>
      </w:r>
      <w:r w:rsidRPr="00C23DDC">
        <w:rPr>
          <w:rFonts w:asciiTheme="minorHAnsi" w:hAnsiTheme="minorHAnsi" w:cstheme="minorHAnsi"/>
          <w:i/>
          <w:iCs/>
          <w:sz w:val="22"/>
          <w:szCs w:val="22"/>
        </w:rPr>
        <w:t>, as defined in the section 11.1.1 of TS38.213, as opposed to semi-statically configured by RRC.”</w:t>
      </w:r>
    </w:p>
    <w:p w14:paraId="013807B3" w14:textId="5C9877BD" w:rsidR="00685A77" w:rsidRDefault="00C23DDC" w:rsidP="002D0EC1">
      <w:pPr>
        <w:jc w:val="left"/>
        <w:rPr>
          <w:rFonts w:asciiTheme="minorHAnsi" w:hAnsiTheme="minorHAnsi" w:cstheme="minorHAnsi"/>
          <w:sz w:val="22"/>
          <w:szCs w:val="22"/>
        </w:rPr>
      </w:pPr>
      <w:r>
        <w:rPr>
          <w:rFonts w:asciiTheme="minorHAnsi" w:hAnsiTheme="minorHAnsi" w:cstheme="minorHAnsi"/>
          <w:sz w:val="22"/>
          <w:szCs w:val="22"/>
        </w:rPr>
        <w:t xml:space="preserve">Although we, in general, </w:t>
      </w:r>
      <w:r w:rsidR="002D0EC1">
        <w:rPr>
          <w:rFonts w:asciiTheme="minorHAnsi" w:hAnsiTheme="minorHAnsi" w:cstheme="minorHAnsi"/>
          <w:sz w:val="22"/>
          <w:szCs w:val="22"/>
        </w:rPr>
        <w:t>understand the technical motivation</w:t>
      </w:r>
      <w:bookmarkStart w:id="1" w:name="_GoBack"/>
      <w:bookmarkEnd w:id="1"/>
      <w:r w:rsidR="002D0EC1">
        <w:rPr>
          <w:rFonts w:asciiTheme="minorHAnsi" w:hAnsiTheme="minorHAnsi" w:cstheme="minorHAnsi"/>
          <w:sz w:val="22"/>
          <w:szCs w:val="22"/>
        </w:rPr>
        <w:t>s for the proposal</w:t>
      </w:r>
      <w:r w:rsidR="004A362B">
        <w:rPr>
          <w:rFonts w:asciiTheme="minorHAnsi" w:hAnsiTheme="minorHAnsi" w:cstheme="minorHAnsi"/>
          <w:sz w:val="22"/>
          <w:szCs w:val="22"/>
        </w:rPr>
        <w:t>, we think that, at the moment,</w:t>
      </w:r>
      <w:r w:rsidR="00D4452E">
        <w:rPr>
          <w:rFonts w:asciiTheme="minorHAnsi" w:hAnsiTheme="minorHAnsi" w:cstheme="minorHAnsi"/>
          <w:sz w:val="22"/>
          <w:szCs w:val="22"/>
        </w:rPr>
        <w:t xml:space="preserve"> </w:t>
      </w:r>
      <w:r w:rsidR="004A362B">
        <w:rPr>
          <w:rFonts w:asciiTheme="minorHAnsi" w:hAnsiTheme="minorHAnsi" w:cstheme="minorHAnsi"/>
          <w:sz w:val="22"/>
          <w:szCs w:val="22"/>
        </w:rPr>
        <w:t xml:space="preserve">RAN3 does not have the mandate </w:t>
      </w:r>
      <w:r w:rsidR="008F74FC">
        <w:rPr>
          <w:rFonts w:asciiTheme="minorHAnsi" w:hAnsiTheme="minorHAnsi" w:cstheme="minorHAnsi"/>
          <w:sz w:val="22"/>
          <w:szCs w:val="22"/>
        </w:rPr>
        <w:t>to single-handedly support the half-slot formats without consensus across the RAN groups. Hence, we propose the following:</w:t>
      </w:r>
    </w:p>
    <w:p w14:paraId="77B9A321" w14:textId="04C888C4" w:rsidR="008F74FC" w:rsidRPr="008F74FC" w:rsidRDefault="008F74FC" w:rsidP="002D0EC1">
      <w:pPr>
        <w:jc w:val="left"/>
        <w:rPr>
          <w:rFonts w:asciiTheme="minorHAnsi" w:hAnsiTheme="minorHAnsi" w:cstheme="minorHAnsi"/>
          <w:b/>
          <w:bCs/>
          <w:sz w:val="22"/>
          <w:szCs w:val="22"/>
        </w:rPr>
      </w:pPr>
      <w:r w:rsidRPr="008F74FC">
        <w:rPr>
          <w:rFonts w:asciiTheme="minorHAnsi" w:hAnsiTheme="minorHAnsi" w:cstheme="minorHAnsi"/>
          <w:b/>
          <w:bCs/>
          <w:sz w:val="22"/>
          <w:szCs w:val="22"/>
        </w:rPr>
        <w:t xml:space="preserve">Proposal: </w:t>
      </w:r>
      <w:r w:rsidR="00E53FFE">
        <w:rPr>
          <w:rFonts w:asciiTheme="minorHAnsi" w:hAnsiTheme="minorHAnsi" w:cstheme="minorHAnsi"/>
          <w:b/>
          <w:bCs/>
          <w:sz w:val="22"/>
          <w:szCs w:val="22"/>
        </w:rPr>
        <w:t xml:space="preserve">Discuss the signalling support for </w:t>
      </w:r>
      <w:r w:rsidR="00FF3A07">
        <w:rPr>
          <w:rFonts w:asciiTheme="minorHAnsi" w:hAnsiTheme="minorHAnsi" w:cstheme="minorHAnsi"/>
          <w:b/>
          <w:bCs/>
          <w:sz w:val="22"/>
          <w:szCs w:val="22"/>
        </w:rPr>
        <w:t xml:space="preserve">UL-DL </w:t>
      </w:r>
      <w:r w:rsidR="00E53FFE">
        <w:rPr>
          <w:rFonts w:asciiTheme="minorHAnsi" w:hAnsiTheme="minorHAnsi" w:cstheme="minorHAnsi"/>
          <w:b/>
          <w:bCs/>
          <w:sz w:val="22"/>
          <w:szCs w:val="22"/>
        </w:rPr>
        <w:t xml:space="preserve">TDD half-slot formats </w:t>
      </w:r>
      <w:r w:rsidR="005C453D">
        <w:rPr>
          <w:rFonts w:asciiTheme="minorHAnsi" w:hAnsiTheme="minorHAnsi" w:cstheme="minorHAnsi"/>
          <w:b/>
          <w:bCs/>
          <w:sz w:val="22"/>
          <w:szCs w:val="22"/>
        </w:rPr>
        <w:t>once</w:t>
      </w:r>
      <w:r w:rsidR="005F4B84">
        <w:rPr>
          <w:rFonts w:asciiTheme="minorHAnsi" w:hAnsiTheme="minorHAnsi" w:cstheme="minorHAnsi"/>
          <w:b/>
          <w:bCs/>
          <w:sz w:val="22"/>
          <w:szCs w:val="22"/>
        </w:rPr>
        <w:t xml:space="preserve"> and if</w:t>
      </w:r>
      <w:r w:rsidR="005C453D">
        <w:rPr>
          <w:rFonts w:asciiTheme="minorHAnsi" w:hAnsiTheme="minorHAnsi" w:cstheme="minorHAnsi"/>
          <w:b/>
          <w:bCs/>
          <w:sz w:val="22"/>
          <w:szCs w:val="22"/>
        </w:rPr>
        <w:t xml:space="preserve"> the consensus </w:t>
      </w:r>
      <w:r w:rsidR="00706A93">
        <w:rPr>
          <w:rFonts w:asciiTheme="minorHAnsi" w:hAnsiTheme="minorHAnsi" w:cstheme="minorHAnsi"/>
          <w:b/>
          <w:bCs/>
          <w:sz w:val="22"/>
          <w:szCs w:val="22"/>
        </w:rPr>
        <w:t>about</w:t>
      </w:r>
      <w:r w:rsidR="005F4B84">
        <w:rPr>
          <w:rFonts w:asciiTheme="minorHAnsi" w:hAnsiTheme="minorHAnsi" w:cstheme="minorHAnsi"/>
          <w:b/>
          <w:bCs/>
          <w:sz w:val="22"/>
          <w:szCs w:val="22"/>
        </w:rPr>
        <w:t xml:space="preserve"> the need to support it is reached in RAN1 and RAN2.</w:t>
      </w:r>
    </w:p>
    <w:p w14:paraId="1AADF053" w14:textId="77777777" w:rsidR="0079791B" w:rsidRPr="00F83CF8" w:rsidRDefault="0079791B" w:rsidP="0079791B">
      <w:pPr>
        <w:spacing w:before="120"/>
        <w:jc w:val="left"/>
        <w:rPr>
          <w:rFonts w:asciiTheme="minorHAnsi" w:hAnsiTheme="minorHAnsi" w:cstheme="minorHAnsi"/>
          <w:b/>
          <w:iCs/>
          <w:sz w:val="22"/>
          <w:szCs w:val="22"/>
        </w:rPr>
      </w:pPr>
      <w:bookmarkStart w:id="2" w:name="_In-sequence_SDU_delivery"/>
      <w:bookmarkEnd w:id="2"/>
    </w:p>
    <w:sectPr w:rsidR="0079791B" w:rsidRPr="00F83CF8" w:rsidSect="009C50A6">
      <w:headerReference w:type="even" r:id="rId11"/>
      <w:footerReference w:type="default" r:id="rId12"/>
      <w:footnotePr>
        <w:numRestart w:val="eachSect"/>
      </w:footnotePr>
      <w:pgSz w:w="11907" w:h="16840" w:code="9"/>
      <w:pgMar w:top="1134" w:right="1134" w:bottom="851"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B3F33D" w14:textId="77777777" w:rsidR="001F0BB9" w:rsidRDefault="001F0BB9">
      <w:pPr>
        <w:spacing w:after="0"/>
      </w:pPr>
      <w:r>
        <w:separator/>
      </w:r>
    </w:p>
  </w:endnote>
  <w:endnote w:type="continuationSeparator" w:id="0">
    <w:p w14:paraId="19F907FA" w14:textId="77777777" w:rsidR="001F0BB9" w:rsidRDefault="001F0BB9">
      <w:pPr>
        <w:spacing w:after="0"/>
      </w:pPr>
      <w:r>
        <w:continuationSeparator/>
      </w:r>
    </w:p>
  </w:endnote>
  <w:endnote w:type="continuationNotice" w:id="1">
    <w:p w14:paraId="6880D34A" w14:textId="77777777" w:rsidR="001F0BB9" w:rsidRDefault="001F0B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933158104"/>
      <w:docPartObj>
        <w:docPartGallery w:val="Page Numbers (Bottom of Page)"/>
        <w:docPartUnique/>
      </w:docPartObj>
    </w:sdtPr>
    <w:sdtEndPr>
      <w:rPr>
        <w:noProof/>
      </w:rPr>
    </w:sdtEndPr>
    <w:sdtContent>
      <w:p w14:paraId="2C29C055" w14:textId="7E9BC9E2" w:rsidR="0015542B" w:rsidRDefault="0015542B">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07113A" w:rsidRDefault="0007113A"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76EE4" w14:textId="77777777" w:rsidR="001F0BB9" w:rsidRDefault="001F0BB9">
      <w:pPr>
        <w:spacing w:after="0"/>
      </w:pPr>
      <w:r>
        <w:separator/>
      </w:r>
    </w:p>
  </w:footnote>
  <w:footnote w:type="continuationSeparator" w:id="0">
    <w:p w14:paraId="6545173F" w14:textId="77777777" w:rsidR="001F0BB9" w:rsidRDefault="001F0BB9">
      <w:pPr>
        <w:spacing w:after="0"/>
      </w:pPr>
      <w:r>
        <w:continuationSeparator/>
      </w:r>
    </w:p>
  </w:footnote>
  <w:footnote w:type="continuationNotice" w:id="1">
    <w:p w14:paraId="72BC1C9B" w14:textId="77777777" w:rsidR="001F0BB9" w:rsidRDefault="001F0B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55E5F" w14:textId="77777777" w:rsidR="0007113A" w:rsidRDefault="0007113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1135"/>
        </w:tabs>
        <w:ind w:left="1135"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B23D97"/>
    <w:multiLevelType w:val="hybridMultilevel"/>
    <w:tmpl w:val="F836DD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2E13EA"/>
    <w:multiLevelType w:val="hybridMultilevel"/>
    <w:tmpl w:val="04242C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69649B2"/>
    <w:multiLevelType w:val="hybridMultilevel"/>
    <w:tmpl w:val="DB0ABD1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6" w15:restartNumberingAfterBreak="0">
    <w:nsid w:val="07D51D8F"/>
    <w:multiLevelType w:val="hybridMultilevel"/>
    <w:tmpl w:val="5C76A7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9512539"/>
    <w:multiLevelType w:val="hybridMultilevel"/>
    <w:tmpl w:val="5EE60D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661C07"/>
    <w:multiLevelType w:val="hybridMultilevel"/>
    <w:tmpl w:val="F814B7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7A7FCF"/>
    <w:multiLevelType w:val="hybridMultilevel"/>
    <w:tmpl w:val="F76ED3C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446801"/>
    <w:multiLevelType w:val="hybridMultilevel"/>
    <w:tmpl w:val="845E7F1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12" w15:restartNumberingAfterBreak="0">
    <w:nsid w:val="1F356B0E"/>
    <w:multiLevelType w:val="hybridMultilevel"/>
    <w:tmpl w:val="6C1AA9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AB10F29"/>
    <w:multiLevelType w:val="hybridMultilevel"/>
    <w:tmpl w:val="91C825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E35147"/>
    <w:multiLevelType w:val="hybridMultilevel"/>
    <w:tmpl w:val="0B2E253E"/>
    <w:lvl w:ilvl="0" w:tplc="0144041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6243"/>
    <w:multiLevelType w:val="hybridMultilevel"/>
    <w:tmpl w:val="BD84F13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56105A"/>
    <w:multiLevelType w:val="hybridMultilevel"/>
    <w:tmpl w:val="0F021B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DD7594F"/>
    <w:multiLevelType w:val="hybridMultilevel"/>
    <w:tmpl w:val="02863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9461F6"/>
    <w:multiLevelType w:val="hybridMultilevel"/>
    <w:tmpl w:val="BEE4A07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4AC72F2"/>
    <w:multiLevelType w:val="hybridMultilevel"/>
    <w:tmpl w:val="F656F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B1F5932"/>
    <w:multiLevelType w:val="hybridMultilevel"/>
    <w:tmpl w:val="145695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BB42084"/>
    <w:multiLevelType w:val="hybridMultilevel"/>
    <w:tmpl w:val="36500FEC"/>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22" w15:restartNumberingAfterBreak="0">
    <w:nsid w:val="3C507863"/>
    <w:multiLevelType w:val="hybridMultilevel"/>
    <w:tmpl w:val="7A4AE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DAF1C00"/>
    <w:multiLevelType w:val="hybridMultilevel"/>
    <w:tmpl w:val="B8345B7E"/>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40E2213"/>
    <w:multiLevelType w:val="hybridMultilevel"/>
    <w:tmpl w:val="E4FAF4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E860D0"/>
    <w:multiLevelType w:val="hybridMultilevel"/>
    <w:tmpl w:val="08D8AF66"/>
    <w:lvl w:ilvl="0" w:tplc="D81A1C1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9A1736"/>
    <w:multiLevelType w:val="hybridMultilevel"/>
    <w:tmpl w:val="3A32FB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BD18F1"/>
    <w:multiLevelType w:val="hybridMultilevel"/>
    <w:tmpl w:val="CB027F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99CBAB0">
      <w:numFmt w:val="bullet"/>
      <w:lvlText w:val="•"/>
      <w:lvlJc w:val="left"/>
      <w:pPr>
        <w:ind w:left="3100" w:hanging="1300"/>
      </w:pPr>
      <w:rPr>
        <w:rFonts w:ascii="Times New Roman" w:eastAsia="Times New Roma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2B117D7"/>
    <w:multiLevelType w:val="hybridMultilevel"/>
    <w:tmpl w:val="B52612A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3712D5"/>
    <w:multiLevelType w:val="hybridMultilevel"/>
    <w:tmpl w:val="5EFEB5C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4725CF8"/>
    <w:multiLevelType w:val="hybridMultilevel"/>
    <w:tmpl w:val="ADA4E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5DF0E3A"/>
    <w:multiLevelType w:val="hybridMultilevel"/>
    <w:tmpl w:val="EC9A5C6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3" w15:restartNumberingAfterBreak="0">
    <w:nsid w:val="5C2B2239"/>
    <w:multiLevelType w:val="hybridMultilevel"/>
    <w:tmpl w:val="581E0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E9E0C93"/>
    <w:multiLevelType w:val="hybridMultilevel"/>
    <w:tmpl w:val="2BC455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EF34B87"/>
    <w:multiLevelType w:val="hybridMultilevel"/>
    <w:tmpl w:val="97808E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1BC3349"/>
    <w:multiLevelType w:val="hybridMultilevel"/>
    <w:tmpl w:val="487420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8ED240A"/>
    <w:multiLevelType w:val="hybridMultilevel"/>
    <w:tmpl w:val="9FEE07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A2E29DB"/>
    <w:multiLevelType w:val="hybridMultilevel"/>
    <w:tmpl w:val="F850B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D21474E"/>
    <w:multiLevelType w:val="hybridMultilevel"/>
    <w:tmpl w:val="942E475A"/>
    <w:lvl w:ilvl="0" w:tplc="47FCDCEA">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BB11B59"/>
    <w:multiLevelType w:val="hybridMultilevel"/>
    <w:tmpl w:val="D91ED6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36"/>
  </w:num>
  <w:num w:numId="4">
    <w:abstractNumId w:val="21"/>
  </w:num>
  <w:num w:numId="5">
    <w:abstractNumId w:val="4"/>
  </w:num>
  <w:num w:numId="6">
    <w:abstractNumId w:val="29"/>
  </w:num>
  <w:num w:numId="7">
    <w:abstractNumId w:val="11"/>
  </w:num>
  <w:num w:numId="8">
    <w:abstractNumId w:val="38"/>
  </w:num>
  <w:num w:numId="9">
    <w:abstractNumId w:val="14"/>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32"/>
  </w:num>
  <w:num w:numId="13">
    <w:abstractNumId w:val="6"/>
  </w:num>
  <w:num w:numId="14">
    <w:abstractNumId w:val="19"/>
  </w:num>
  <w:num w:numId="15">
    <w:abstractNumId w:val="34"/>
  </w:num>
  <w:num w:numId="16">
    <w:abstractNumId w:val="0"/>
  </w:num>
  <w:num w:numId="17">
    <w:abstractNumId w:val="26"/>
  </w:num>
  <w:num w:numId="18">
    <w:abstractNumId w:val="31"/>
  </w:num>
  <w:num w:numId="19">
    <w:abstractNumId w:val="39"/>
  </w:num>
  <w:num w:numId="20">
    <w:abstractNumId w:val="24"/>
  </w:num>
  <w:num w:numId="21">
    <w:abstractNumId w:val="7"/>
  </w:num>
  <w:num w:numId="22">
    <w:abstractNumId w:val="20"/>
  </w:num>
  <w:num w:numId="23">
    <w:abstractNumId w:val="10"/>
  </w:num>
  <w:num w:numId="24">
    <w:abstractNumId w:val="35"/>
  </w:num>
  <w:num w:numId="25">
    <w:abstractNumId w:val="8"/>
  </w:num>
  <w:num w:numId="26">
    <w:abstractNumId w:val="27"/>
  </w:num>
  <w:num w:numId="27">
    <w:abstractNumId w:val="5"/>
  </w:num>
  <w:num w:numId="28">
    <w:abstractNumId w:val="16"/>
  </w:num>
  <w:num w:numId="29">
    <w:abstractNumId w:val="37"/>
  </w:num>
  <w:num w:numId="30">
    <w:abstractNumId w:val="40"/>
  </w:num>
  <w:num w:numId="31">
    <w:abstractNumId w:val="12"/>
  </w:num>
  <w:num w:numId="32">
    <w:abstractNumId w:val="28"/>
  </w:num>
  <w:num w:numId="33">
    <w:abstractNumId w:val="23"/>
  </w:num>
  <w:num w:numId="34">
    <w:abstractNumId w:val="25"/>
  </w:num>
  <w:num w:numId="3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13"/>
  </w:num>
  <w:num w:numId="37">
    <w:abstractNumId w:val="33"/>
  </w:num>
  <w:num w:numId="38">
    <w:abstractNumId w:val="9"/>
  </w:num>
  <w:num w:numId="39">
    <w:abstractNumId w:val="17"/>
  </w:num>
  <w:num w:numId="40">
    <w:abstractNumId w:val="22"/>
  </w:num>
  <w:num w:numId="41">
    <w:abstractNumId w:val="15"/>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99F"/>
    <w:rsid w:val="00001B64"/>
    <w:rsid w:val="00002885"/>
    <w:rsid w:val="00003172"/>
    <w:rsid w:val="00005646"/>
    <w:rsid w:val="00005A52"/>
    <w:rsid w:val="00006583"/>
    <w:rsid w:val="00006C0C"/>
    <w:rsid w:val="000071CD"/>
    <w:rsid w:val="00007B06"/>
    <w:rsid w:val="00011D26"/>
    <w:rsid w:val="0001271C"/>
    <w:rsid w:val="0001285D"/>
    <w:rsid w:val="000148FF"/>
    <w:rsid w:val="000226DE"/>
    <w:rsid w:val="00022BD3"/>
    <w:rsid w:val="00024D46"/>
    <w:rsid w:val="0002563C"/>
    <w:rsid w:val="00026FFE"/>
    <w:rsid w:val="00030781"/>
    <w:rsid w:val="000336F0"/>
    <w:rsid w:val="0003387D"/>
    <w:rsid w:val="00033BA3"/>
    <w:rsid w:val="00033D0C"/>
    <w:rsid w:val="00034106"/>
    <w:rsid w:val="00034965"/>
    <w:rsid w:val="00035ED7"/>
    <w:rsid w:val="00036B29"/>
    <w:rsid w:val="0003737E"/>
    <w:rsid w:val="00037DDB"/>
    <w:rsid w:val="00040162"/>
    <w:rsid w:val="0004246C"/>
    <w:rsid w:val="0004395A"/>
    <w:rsid w:val="00045247"/>
    <w:rsid w:val="00046FD2"/>
    <w:rsid w:val="000478D4"/>
    <w:rsid w:val="00047CF3"/>
    <w:rsid w:val="00050EC6"/>
    <w:rsid w:val="0005194E"/>
    <w:rsid w:val="00051F20"/>
    <w:rsid w:val="00052E18"/>
    <w:rsid w:val="00055D23"/>
    <w:rsid w:val="000578F4"/>
    <w:rsid w:val="00057D1D"/>
    <w:rsid w:val="00057EA8"/>
    <w:rsid w:val="00060C48"/>
    <w:rsid w:val="00061F10"/>
    <w:rsid w:val="0006293B"/>
    <w:rsid w:val="00064115"/>
    <w:rsid w:val="00067490"/>
    <w:rsid w:val="000679E8"/>
    <w:rsid w:val="0007010A"/>
    <w:rsid w:val="0007113A"/>
    <w:rsid w:val="000714CA"/>
    <w:rsid w:val="000717C2"/>
    <w:rsid w:val="000718E7"/>
    <w:rsid w:val="00071E60"/>
    <w:rsid w:val="00071F84"/>
    <w:rsid w:val="00072187"/>
    <w:rsid w:val="00073290"/>
    <w:rsid w:val="00075DFE"/>
    <w:rsid w:val="00077650"/>
    <w:rsid w:val="00080511"/>
    <w:rsid w:val="0008167C"/>
    <w:rsid w:val="00084168"/>
    <w:rsid w:val="00084AA2"/>
    <w:rsid w:val="0009181C"/>
    <w:rsid w:val="00092167"/>
    <w:rsid w:val="0009508E"/>
    <w:rsid w:val="000966A6"/>
    <w:rsid w:val="000A042C"/>
    <w:rsid w:val="000A20E0"/>
    <w:rsid w:val="000A53E4"/>
    <w:rsid w:val="000A6397"/>
    <w:rsid w:val="000A6832"/>
    <w:rsid w:val="000B06F4"/>
    <w:rsid w:val="000B4085"/>
    <w:rsid w:val="000B6DC0"/>
    <w:rsid w:val="000C2171"/>
    <w:rsid w:val="000C22DE"/>
    <w:rsid w:val="000C24EA"/>
    <w:rsid w:val="000C2FDF"/>
    <w:rsid w:val="000C7233"/>
    <w:rsid w:val="000C7419"/>
    <w:rsid w:val="000D58CE"/>
    <w:rsid w:val="000D5A02"/>
    <w:rsid w:val="000E7B30"/>
    <w:rsid w:val="000F0510"/>
    <w:rsid w:val="000F0DA6"/>
    <w:rsid w:val="000F1D60"/>
    <w:rsid w:val="000F2D6E"/>
    <w:rsid w:val="000F6A22"/>
    <w:rsid w:val="000F7B1F"/>
    <w:rsid w:val="000F7EC0"/>
    <w:rsid w:val="001014CF"/>
    <w:rsid w:val="001017FB"/>
    <w:rsid w:val="001024D1"/>
    <w:rsid w:val="00103694"/>
    <w:rsid w:val="0010379B"/>
    <w:rsid w:val="001042EF"/>
    <w:rsid w:val="00111755"/>
    <w:rsid w:val="00111FC6"/>
    <w:rsid w:val="0011465F"/>
    <w:rsid w:val="00114F3B"/>
    <w:rsid w:val="00120771"/>
    <w:rsid w:val="001209C8"/>
    <w:rsid w:val="00122CC0"/>
    <w:rsid w:val="001233B5"/>
    <w:rsid w:val="001239E4"/>
    <w:rsid w:val="00123C79"/>
    <w:rsid w:val="001254B5"/>
    <w:rsid w:val="00126575"/>
    <w:rsid w:val="00130B2D"/>
    <w:rsid w:val="00130C1D"/>
    <w:rsid w:val="00131978"/>
    <w:rsid w:val="001322DB"/>
    <w:rsid w:val="00134D87"/>
    <w:rsid w:val="0013616F"/>
    <w:rsid w:val="0013655A"/>
    <w:rsid w:val="0013686F"/>
    <w:rsid w:val="001372FC"/>
    <w:rsid w:val="0013787E"/>
    <w:rsid w:val="00137BF1"/>
    <w:rsid w:val="00141448"/>
    <w:rsid w:val="0014168C"/>
    <w:rsid w:val="001416C8"/>
    <w:rsid w:val="00141D18"/>
    <w:rsid w:val="001432DB"/>
    <w:rsid w:val="00143AE7"/>
    <w:rsid w:val="00146757"/>
    <w:rsid w:val="001468AB"/>
    <w:rsid w:val="001514E3"/>
    <w:rsid w:val="00151DE8"/>
    <w:rsid w:val="001525FD"/>
    <w:rsid w:val="0015364E"/>
    <w:rsid w:val="001543E6"/>
    <w:rsid w:val="0015542B"/>
    <w:rsid w:val="00156F3B"/>
    <w:rsid w:val="00161A5E"/>
    <w:rsid w:val="001622A7"/>
    <w:rsid w:val="00166247"/>
    <w:rsid w:val="00166D01"/>
    <w:rsid w:val="001729FF"/>
    <w:rsid w:val="00174BE1"/>
    <w:rsid w:val="0018009E"/>
    <w:rsid w:val="001810F8"/>
    <w:rsid w:val="00181C31"/>
    <w:rsid w:val="00182088"/>
    <w:rsid w:val="001824CF"/>
    <w:rsid w:val="00183FF2"/>
    <w:rsid w:val="0019015D"/>
    <w:rsid w:val="00190741"/>
    <w:rsid w:val="00191653"/>
    <w:rsid w:val="00191B47"/>
    <w:rsid w:val="00191B64"/>
    <w:rsid w:val="00195E06"/>
    <w:rsid w:val="00196D2F"/>
    <w:rsid w:val="00196EDE"/>
    <w:rsid w:val="001A24F1"/>
    <w:rsid w:val="001A29B2"/>
    <w:rsid w:val="001A4184"/>
    <w:rsid w:val="001A6F9D"/>
    <w:rsid w:val="001A7032"/>
    <w:rsid w:val="001B130D"/>
    <w:rsid w:val="001B18B9"/>
    <w:rsid w:val="001B20B2"/>
    <w:rsid w:val="001B3998"/>
    <w:rsid w:val="001B4C1F"/>
    <w:rsid w:val="001B593C"/>
    <w:rsid w:val="001B5D7B"/>
    <w:rsid w:val="001B6F05"/>
    <w:rsid w:val="001C027F"/>
    <w:rsid w:val="001C1FA0"/>
    <w:rsid w:val="001C3696"/>
    <w:rsid w:val="001C5D5B"/>
    <w:rsid w:val="001C6E8C"/>
    <w:rsid w:val="001C7A80"/>
    <w:rsid w:val="001D02AA"/>
    <w:rsid w:val="001D0725"/>
    <w:rsid w:val="001D08AA"/>
    <w:rsid w:val="001D1445"/>
    <w:rsid w:val="001D3571"/>
    <w:rsid w:val="001D3FB8"/>
    <w:rsid w:val="001D5F99"/>
    <w:rsid w:val="001D6DB4"/>
    <w:rsid w:val="001D757C"/>
    <w:rsid w:val="001D7A88"/>
    <w:rsid w:val="001E211F"/>
    <w:rsid w:val="001E3303"/>
    <w:rsid w:val="001E557D"/>
    <w:rsid w:val="001E6352"/>
    <w:rsid w:val="001E66B8"/>
    <w:rsid w:val="001E7C28"/>
    <w:rsid w:val="001F00FB"/>
    <w:rsid w:val="001F027E"/>
    <w:rsid w:val="001F041C"/>
    <w:rsid w:val="001F0980"/>
    <w:rsid w:val="001F0B8B"/>
    <w:rsid w:val="001F0BB9"/>
    <w:rsid w:val="001F248A"/>
    <w:rsid w:val="001F440D"/>
    <w:rsid w:val="001F70E8"/>
    <w:rsid w:val="001F7559"/>
    <w:rsid w:val="001F7DED"/>
    <w:rsid w:val="0020031F"/>
    <w:rsid w:val="002007CA"/>
    <w:rsid w:val="00200C31"/>
    <w:rsid w:val="002010E2"/>
    <w:rsid w:val="00202DA6"/>
    <w:rsid w:val="00204D5F"/>
    <w:rsid w:val="0020569A"/>
    <w:rsid w:val="00205F86"/>
    <w:rsid w:val="00206A6B"/>
    <w:rsid w:val="00211861"/>
    <w:rsid w:val="00211FD6"/>
    <w:rsid w:val="002141BC"/>
    <w:rsid w:val="0021427C"/>
    <w:rsid w:val="002147E2"/>
    <w:rsid w:val="002148CE"/>
    <w:rsid w:val="00214978"/>
    <w:rsid w:val="002157DF"/>
    <w:rsid w:val="0021645B"/>
    <w:rsid w:val="0021786E"/>
    <w:rsid w:val="00223167"/>
    <w:rsid w:val="00223B13"/>
    <w:rsid w:val="0022408B"/>
    <w:rsid w:val="00224C54"/>
    <w:rsid w:val="00225F38"/>
    <w:rsid w:val="002265D3"/>
    <w:rsid w:val="00226990"/>
    <w:rsid w:val="00226E16"/>
    <w:rsid w:val="002275AB"/>
    <w:rsid w:val="00230204"/>
    <w:rsid w:val="00230AB6"/>
    <w:rsid w:val="00235354"/>
    <w:rsid w:val="0023692B"/>
    <w:rsid w:val="00236EC8"/>
    <w:rsid w:val="002370D5"/>
    <w:rsid w:val="00240F65"/>
    <w:rsid w:val="00241F70"/>
    <w:rsid w:val="00244A76"/>
    <w:rsid w:val="0024500A"/>
    <w:rsid w:val="002466BA"/>
    <w:rsid w:val="0024682B"/>
    <w:rsid w:val="0024773A"/>
    <w:rsid w:val="002510FB"/>
    <w:rsid w:val="00251B6A"/>
    <w:rsid w:val="00251C0A"/>
    <w:rsid w:val="00253AFB"/>
    <w:rsid w:val="0025525C"/>
    <w:rsid w:val="00261407"/>
    <w:rsid w:val="00261F30"/>
    <w:rsid w:val="00263963"/>
    <w:rsid w:val="00264FDC"/>
    <w:rsid w:val="00267797"/>
    <w:rsid w:val="00267831"/>
    <w:rsid w:val="00267CB5"/>
    <w:rsid w:val="0027097A"/>
    <w:rsid w:val="002748A2"/>
    <w:rsid w:val="00281604"/>
    <w:rsid w:val="002818AA"/>
    <w:rsid w:val="00282DD8"/>
    <w:rsid w:val="00283753"/>
    <w:rsid w:val="002841C7"/>
    <w:rsid w:val="002849B3"/>
    <w:rsid w:val="00285E13"/>
    <w:rsid w:val="0028726B"/>
    <w:rsid w:val="002876AC"/>
    <w:rsid w:val="00287835"/>
    <w:rsid w:val="002903AF"/>
    <w:rsid w:val="002903FD"/>
    <w:rsid w:val="0029094D"/>
    <w:rsid w:val="002925C5"/>
    <w:rsid w:val="00293868"/>
    <w:rsid w:val="0029420F"/>
    <w:rsid w:val="00294548"/>
    <w:rsid w:val="002947EC"/>
    <w:rsid w:val="00295A7E"/>
    <w:rsid w:val="00297D0C"/>
    <w:rsid w:val="002A0B04"/>
    <w:rsid w:val="002A0D12"/>
    <w:rsid w:val="002A26D2"/>
    <w:rsid w:val="002A2F09"/>
    <w:rsid w:val="002A37B5"/>
    <w:rsid w:val="002A4BBF"/>
    <w:rsid w:val="002A65D8"/>
    <w:rsid w:val="002B2CB8"/>
    <w:rsid w:val="002B44A1"/>
    <w:rsid w:val="002B4ECA"/>
    <w:rsid w:val="002B56BA"/>
    <w:rsid w:val="002B632E"/>
    <w:rsid w:val="002B634A"/>
    <w:rsid w:val="002C08E6"/>
    <w:rsid w:val="002C1838"/>
    <w:rsid w:val="002C25F1"/>
    <w:rsid w:val="002C5776"/>
    <w:rsid w:val="002C77FA"/>
    <w:rsid w:val="002D0EC1"/>
    <w:rsid w:val="002D273F"/>
    <w:rsid w:val="002D41DC"/>
    <w:rsid w:val="002D4820"/>
    <w:rsid w:val="002D623B"/>
    <w:rsid w:val="002D6345"/>
    <w:rsid w:val="002E028F"/>
    <w:rsid w:val="002E461A"/>
    <w:rsid w:val="002E4DB2"/>
    <w:rsid w:val="002E5677"/>
    <w:rsid w:val="002E5D37"/>
    <w:rsid w:val="002E71BB"/>
    <w:rsid w:val="002F094D"/>
    <w:rsid w:val="002F1F7A"/>
    <w:rsid w:val="002F296B"/>
    <w:rsid w:val="002F3D4D"/>
    <w:rsid w:val="002F4529"/>
    <w:rsid w:val="002F4FE2"/>
    <w:rsid w:val="002F649F"/>
    <w:rsid w:val="002F66EE"/>
    <w:rsid w:val="002F7934"/>
    <w:rsid w:val="003009D5"/>
    <w:rsid w:val="003010CC"/>
    <w:rsid w:val="0030206B"/>
    <w:rsid w:val="003023DF"/>
    <w:rsid w:val="003039EA"/>
    <w:rsid w:val="00303CFD"/>
    <w:rsid w:val="00311F7C"/>
    <w:rsid w:val="00312554"/>
    <w:rsid w:val="0031257C"/>
    <w:rsid w:val="00315476"/>
    <w:rsid w:val="003202ED"/>
    <w:rsid w:val="00321013"/>
    <w:rsid w:val="00321493"/>
    <w:rsid w:val="00321940"/>
    <w:rsid w:val="0032216C"/>
    <w:rsid w:val="0032258C"/>
    <w:rsid w:val="00326E88"/>
    <w:rsid w:val="003270EC"/>
    <w:rsid w:val="00334956"/>
    <w:rsid w:val="00335EDA"/>
    <w:rsid w:val="00335EE9"/>
    <w:rsid w:val="00336E0F"/>
    <w:rsid w:val="0033773F"/>
    <w:rsid w:val="00340BA4"/>
    <w:rsid w:val="003425D3"/>
    <w:rsid w:val="00342ACD"/>
    <w:rsid w:val="00343498"/>
    <w:rsid w:val="00343A26"/>
    <w:rsid w:val="00343BF9"/>
    <w:rsid w:val="003441AD"/>
    <w:rsid w:val="00344576"/>
    <w:rsid w:val="003477AC"/>
    <w:rsid w:val="00347D5B"/>
    <w:rsid w:val="00351453"/>
    <w:rsid w:val="00351632"/>
    <w:rsid w:val="00351CA4"/>
    <w:rsid w:val="00352148"/>
    <w:rsid w:val="003526E1"/>
    <w:rsid w:val="00353FC4"/>
    <w:rsid w:val="00354927"/>
    <w:rsid w:val="003553A2"/>
    <w:rsid w:val="003610B1"/>
    <w:rsid w:val="00361938"/>
    <w:rsid w:val="0036284F"/>
    <w:rsid w:val="003710B6"/>
    <w:rsid w:val="00373892"/>
    <w:rsid w:val="003756DD"/>
    <w:rsid w:val="00376886"/>
    <w:rsid w:val="00377299"/>
    <w:rsid w:val="00380DFC"/>
    <w:rsid w:val="00381202"/>
    <w:rsid w:val="00382F0D"/>
    <w:rsid w:val="00383631"/>
    <w:rsid w:val="00384A6F"/>
    <w:rsid w:val="00384E39"/>
    <w:rsid w:val="003865D7"/>
    <w:rsid w:val="003878BD"/>
    <w:rsid w:val="00392192"/>
    <w:rsid w:val="00393459"/>
    <w:rsid w:val="00397284"/>
    <w:rsid w:val="00397571"/>
    <w:rsid w:val="00397B6B"/>
    <w:rsid w:val="003A00D5"/>
    <w:rsid w:val="003A032A"/>
    <w:rsid w:val="003A1AF8"/>
    <w:rsid w:val="003A3C8B"/>
    <w:rsid w:val="003A3E9D"/>
    <w:rsid w:val="003A4B25"/>
    <w:rsid w:val="003A5E5D"/>
    <w:rsid w:val="003A6962"/>
    <w:rsid w:val="003B0C41"/>
    <w:rsid w:val="003B2FED"/>
    <w:rsid w:val="003B6FD8"/>
    <w:rsid w:val="003B7CF3"/>
    <w:rsid w:val="003C0A50"/>
    <w:rsid w:val="003C1697"/>
    <w:rsid w:val="003C19C9"/>
    <w:rsid w:val="003C2AEA"/>
    <w:rsid w:val="003C5D64"/>
    <w:rsid w:val="003C5EC0"/>
    <w:rsid w:val="003C606C"/>
    <w:rsid w:val="003C6215"/>
    <w:rsid w:val="003C681C"/>
    <w:rsid w:val="003C70D8"/>
    <w:rsid w:val="003C745D"/>
    <w:rsid w:val="003C771D"/>
    <w:rsid w:val="003C7735"/>
    <w:rsid w:val="003D0206"/>
    <w:rsid w:val="003D058F"/>
    <w:rsid w:val="003D14A8"/>
    <w:rsid w:val="003D1DED"/>
    <w:rsid w:val="003D1FDB"/>
    <w:rsid w:val="003D21F9"/>
    <w:rsid w:val="003D25C1"/>
    <w:rsid w:val="003D3A28"/>
    <w:rsid w:val="003D4BD0"/>
    <w:rsid w:val="003D66F6"/>
    <w:rsid w:val="003D6987"/>
    <w:rsid w:val="003D789F"/>
    <w:rsid w:val="003E5C6D"/>
    <w:rsid w:val="003E79C0"/>
    <w:rsid w:val="003F16EB"/>
    <w:rsid w:val="003F2DFF"/>
    <w:rsid w:val="003F5C28"/>
    <w:rsid w:val="003F5F3C"/>
    <w:rsid w:val="00400444"/>
    <w:rsid w:val="00401043"/>
    <w:rsid w:val="0040134A"/>
    <w:rsid w:val="00402D63"/>
    <w:rsid w:val="004043C5"/>
    <w:rsid w:val="00405604"/>
    <w:rsid w:val="00412F79"/>
    <w:rsid w:val="004145A8"/>
    <w:rsid w:val="00415001"/>
    <w:rsid w:val="004153F1"/>
    <w:rsid w:val="0041684F"/>
    <w:rsid w:val="0041774D"/>
    <w:rsid w:val="0042249B"/>
    <w:rsid w:val="00422F91"/>
    <w:rsid w:val="00423285"/>
    <w:rsid w:val="00423852"/>
    <w:rsid w:val="00424726"/>
    <w:rsid w:val="00426E52"/>
    <w:rsid w:val="004272DB"/>
    <w:rsid w:val="004277B1"/>
    <w:rsid w:val="00430279"/>
    <w:rsid w:val="0043048A"/>
    <w:rsid w:val="004309E1"/>
    <w:rsid w:val="004313E3"/>
    <w:rsid w:val="0043165B"/>
    <w:rsid w:val="00434026"/>
    <w:rsid w:val="0043522A"/>
    <w:rsid w:val="004403B9"/>
    <w:rsid w:val="00441D5A"/>
    <w:rsid w:val="0044668E"/>
    <w:rsid w:val="00447C7A"/>
    <w:rsid w:val="00450A67"/>
    <w:rsid w:val="0045452C"/>
    <w:rsid w:val="00456461"/>
    <w:rsid w:val="00462575"/>
    <w:rsid w:val="004639F6"/>
    <w:rsid w:val="004655CC"/>
    <w:rsid w:val="00465737"/>
    <w:rsid w:val="004665E5"/>
    <w:rsid w:val="00466DE8"/>
    <w:rsid w:val="004676F7"/>
    <w:rsid w:val="004678D9"/>
    <w:rsid w:val="0047000F"/>
    <w:rsid w:val="00470E03"/>
    <w:rsid w:val="00471684"/>
    <w:rsid w:val="00472675"/>
    <w:rsid w:val="00474F36"/>
    <w:rsid w:val="00475D76"/>
    <w:rsid w:val="00475E76"/>
    <w:rsid w:val="004765A8"/>
    <w:rsid w:val="00477EE8"/>
    <w:rsid w:val="0048026B"/>
    <w:rsid w:val="00480A73"/>
    <w:rsid w:val="00480BF5"/>
    <w:rsid w:val="00481220"/>
    <w:rsid w:val="00482030"/>
    <w:rsid w:val="00482974"/>
    <w:rsid w:val="00484802"/>
    <w:rsid w:val="004851B3"/>
    <w:rsid w:val="00486242"/>
    <w:rsid w:val="00487C8D"/>
    <w:rsid w:val="0049129B"/>
    <w:rsid w:val="00491E73"/>
    <w:rsid w:val="00492BED"/>
    <w:rsid w:val="00493E5D"/>
    <w:rsid w:val="0049687E"/>
    <w:rsid w:val="00497265"/>
    <w:rsid w:val="00497578"/>
    <w:rsid w:val="004A362B"/>
    <w:rsid w:val="004A3D69"/>
    <w:rsid w:val="004A479F"/>
    <w:rsid w:val="004A4E98"/>
    <w:rsid w:val="004A57E9"/>
    <w:rsid w:val="004A5B2F"/>
    <w:rsid w:val="004A5ED0"/>
    <w:rsid w:val="004A65E7"/>
    <w:rsid w:val="004A6EC2"/>
    <w:rsid w:val="004B47C5"/>
    <w:rsid w:val="004B76DC"/>
    <w:rsid w:val="004B7FC6"/>
    <w:rsid w:val="004C0BE2"/>
    <w:rsid w:val="004C2B12"/>
    <w:rsid w:val="004C430D"/>
    <w:rsid w:val="004C5B83"/>
    <w:rsid w:val="004D0D5F"/>
    <w:rsid w:val="004D1300"/>
    <w:rsid w:val="004D2277"/>
    <w:rsid w:val="004D48EE"/>
    <w:rsid w:val="004D569D"/>
    <w:rsid w:val="004D5C50"/>
    <w:rsid w:val="004D6A3E"/>
    <w:rsid w:val="004D7254"/>
    <w:rsid w:val="004E0723"/>
    <w:rsid w:val="004E0E34"/>
    <w:rsid w:val="004E1B2A"/>
    <w:rsid w:val="004E203C"/>
    <w:rsid w:val="004E2564"/>
    <w:rsid w:val="004E5528"/>
    <w:rsid w:val="004E5B05"/>
    <w:rsid w:val="004E6709"/>
    <w:rsid w:val="004F2C3F"/>
    <w:rsid w:val="004F4421"/>
    <w:rsid w:val="004F448C"/>
    <w:rsid w:val="004F56A6"/>
    <w:rsid w:val="004F5863"/>
    <w:rsid w:val="004F611D"/>
    <w:rsid w:val="004F6ACE"/>
    <w:rsid w:val="004F6AF9"/>
    <w:rsid w:val="004F708C"/>
    <w:rsid w:val="005012AB"/>
    <w:rsid w:val="005018A2"/>
    <w:rsid w:val="00502DCA"/>
    <w:rsid w:val="0050306A"/>
    <w:rsid w:val="00504FD3"/>
    <w:rsid w:val="00507983"/>
    <w:rsid w:val="00510E28"/>
    <w:rsid w:val="005120DC"/>
    <w:rsid w:val="00513B0B"/>
    <w:rsid w:val="00513DB5"/>
    <w:rsid w:val="00514858"/>
    <w:rsid w:val="00514D97"/>
    <w:rsid w:val="005151A1"/>
    <w:rsid w:val="005158E0"/>
    <w:rsid w:val="00521846"/>
    <w:rsid w:val="00522769"/>
    <w:rsid w:val="00522E84"/>
    <w:rsid w:val="00525205"/>
    <w:rsid w:val="005260D4"/>
    <w:rsid w:val="0052717F"/>
    <w:rsid w:val="0052734C"/>
    <w:rsid w:val="00527996"/>
    <w:rsid w:val="0053100B"/>
    <w:rsid w:val="00532A01"/>
    <w:rsid w:val="00532ABC"/>
    <w:rsid w:val="0053323E"/>
    <w:rsid w:val="005342B7"/>
    <w:rsid w:val="005344E4"/>
    <w:rsid w:val="0053737D"/>
    <w:rsid w:val="00537646"/>
    <w:rsid w:val="0054096F"/>
    <w:rsid w:val="005410ED"/>
    <w:rsid w:val="0054123E"/>
    <w:rsid w:val="005416E7"/>
    <w:rsid w:val="00541B56"/>
    <w:rsid w:val="005423F1"/>
    <w:rsid w:val="00542936"/>
    <w:rsid w:val="00542E7B"/>
    <w:rsid w:val="005445AE"/>
    <w:rsid w:val="00546693"/>
    <w:rsid w:val="00547445"/>
    <w:rsid w:val="00547E84"/>
    <w:rsid w:val="005509D3"/>
    <w:rsid w:val="00550CE2"/>
    <w:rsid w:val="00550D6A"/>
    <w:rsid w:val="00551522"/>
    <w:rsid w:val="005523EB"/>
    <w:rsid w:val="005533AB"/>
    <w:rsid w:val="005557ED"/>
    <w:rsid w:val="00555817"/>
    <w:rsid w:val="00557309"/>
    <w:rsid w:val="00557376"/>
    <w:rsid w:val="0055757D"/>
    <w:rsid w:val="005603FB"/>
    <w:rsid w:val="005640DB"/>
    <w:rsid w:val="005642D9"/>
    <w:rsid w:val="00564400"/>
    <w:rsid w:val="00565D9E"/>
    <w:rsid w:val="00565F3C"/>
    <w:rsid w:val="00573A34"/>
    <w:rsid w:val="00573A3D"/>
    <w:rsid w:val="00574136"/>
    <w:rsid w:val="005750E2"/>
    <w:rsid w:val="00575F67"/>
    <w:rsid w:val="005764D2"/>
    <w:rsid w:val="00576FB4"/>
    <w:rsid w:val="0058238E"/>
    <w:rsid w:val="005827D0"/>
    <w:rsid w:val="0058442B"/>
    <w:rsid w:val="00585F44"/>
    <w:rsid w:val="00586FB0"/>
    <w:rsid w:val="00587C0F"/>
    <w:rsid w:val="00587E79"/>
    <w:rsid w:val="005919CE"/>
    <w:rsid w:val="00593F25"/>
    <w:rsid w:val="0059480A"/>
    <w:rsid w:val="005953A1"/>
    <w:rsid w:val="00595E01"/>
    <w:rsid w:val="005962C4"/>
    <w:rsid w:val="00596819"/>
    <w:rsid w:val="005968B6"/>
    <w:rsid w:val="00596B4F"/>
    <w:rsid w:val="005A12F8"/>
    <w:rsid w:val="005A1618"/>
    <w:rsid w:val="005A219E"/>
    <w:rsid w:val="005A2AFC"/>
    <w:rsid w:val="005A4FAD"/>
    <w:rsid w:val="005A544E"/>
    <w:rsid w:val="005A72FE"/>
    <w:rsid w:val="005A7B0D"/>
    <w:rsid w:val="005B27F0"/>
    <w:rsid w:val="005B3094"/>
    <w:rsid w:val="005B3A52"/>
    <w:rsid w:val="005B623B"/>
    <w:rsid w:val="005B7E10"/>
    <w:rsid w:val="005C0EB3"/>
    <w:rsid w:val="005C3826"/>
    <w:rsid w:val="005C39D8"/>
    <w:rsid w:val="005C3EEA"/>
    <w:rsid w:val="005C453D"/>
    <w:rsid w:val="005C62BF"/>
    <w:rsid w:val="005D1C4B"/>
    <w:rsid w:val="005D2823"/>
    <w:rsid w:val="005D2BC6"/>
    <w:rsid w:val="005D2EE9"/>
    <w:rsid w:val="005D37F8"/>
    <w:rsid w:val="005D6CE7"/>
    <w:rsid w:val="005D76C0"/>
    <w:rsid w:val="005D7E37"/>
    <w:rsid w:val="005E2F70"/>
    <w:rsid w:val="005E5C5D"/>
    <w:rsid w:val="005E6539"/>
    <w:rsid w:val="005E658A"/>
    <w:rsid w:val="005F1D26"/>
    <w:rsid w:val="005F2C1B"/>
    <w:rsid w:val="005F3496"/>
    <w:rsid w:val="005F4139"/>
    <w:rsid w:val="005F4839"/>
    <w:rsid w:val="005F4B84"/>
    <w:rsid w:val="005F635B"/>
    <w:rsid w:val="005F66BB"/>
    <w:rsid w:val="005F7B59"/>
    <w:rsid w:val="00600631"/>
    <w:rsid w:val="00601B91"/>
    <w:rsid w:val="00601CC9"/>
    <w:rsid w:val="00602460"/>
    <w:rsid w:val="00604738"/>
    <w:rsid w:val="006047A9"/>
    <w:rsid w:val="00604996"/>
    <w:rsid w:val="00610EAF"/>
    <w:rsid w:val="006110F0"/>
    <w:rsid w:val="00611443"/>
    <w:rsid w:val="0061278F"/>
    <w:rsid w:val="006128BD"/>
    <w:rsid w:val="0061316B"/>
    <w:rsid w:val="006144E3"/>
    <w:rsid w:val="00614DF2"/>
    <w:rsid w:val="00617BC7"/>
    <w:rsid w:val="00620BFC"/>
    <w:rsid w:val="00621F17"/>
    <w:rsid w:val="00622238"/>
    <w:rsid w:val="006224D4"/>
    <w:rsid w:val="00622B97"/>
    <w:rsid w:val="006266ED"/>
    <w:rsid w:val="00627449"/>
    <w:rsid w:val="0063116A"/>
    <w:rsid w:val="00632561"/>
    <w:rsid w:val="0063305C"/>
    <w:rsid w:val="006356C6"/>
    <w:rsid w:val="006364B3"/>
    <w:rsid w:val="00636EEB"/>
    <w:rsid w:val="0064269D"/>
    <w:rsid w:val="00644E84"/>
    <w:rsid w:val="006457C0"/>
    <w:rsid w:val="0064627B"/>
    <w:rsid w:val="00651A7B"/>
    <w:rsid w:val="00652628"/>
    <w:rsid w:val="006539A6"/>
    <w:rsid w:val="00653FF7"/>
    <w:rsid w:val="00654132"/>
    <w:rsid w:val="0065429D"/>
    <w:rsid w:val="00654645"/>
    <w:rsid w:val="0066043C"/>
    <w:rsid w:val="006611C4"/>
    <w:rsid w:val="00661DA3"/>
    <w:rsid w:val="00662B5E"/>
    <w:rsid w:val="00664EAA"/>
    <w:rsid w:val="006652BC"/>
    <w:rsid w:val="00666C87"/>
    <w:rsid w:val="006674FC"/>
    <w:rsid w:val="006678D6"/>
    <w:rsid w:val="00667F44"/>
    <w:rsid w:val="00667F76"/>
    <w:rsid w:val="006715EA"/>
    <w:rsid w:val="00671FF2"/>
    <w:rsid w:val="00672C38"/>
    <w:rsid w:val="00676996"/>
    <w:rsid w:val="00676CEF"/>
    <w:rsid w:val="00677CEB"/>
    <w:rsid w:val="006854EF"/>
    <w:rsid w:val="00685A77"/>
    <w:rsid w:val="00692006"/>
    <w:rsid w:val="00693536"/>
    <w:rsid w:val="00693699"/>
    <w:rsid w:val="00694562"/>
    <w:rsid w:val="006979B1"/>
    <w:rsid w:val="006A06CE"/>
    <w:rsid w:val="006A17DD"/>
    <w:rsid w:val="006A1AAC"/>
    <w:rsid w:val="006A1E47"/>
    <w:rsid w:val="006A457F"/>
    <w:rsid w:val="006A6F03"/>
    <w:rsid w:val="006A71A8"/>
    <w:rsid w:val="006B03C6"/>
    <w:rsid w:val="006B0B55"/>
    <w:rsid w:val="006B0BC7"/>
    <w:rsid w:val="006B22AB"/>
    <w:rsid w:val="006B5745"/>
    <w:rsid w:val="006B5D83"/>
    <w:rsid w:val="006B5E8C"/>
    <w:rsid w:val="006B63EE"/>
    <w:rsid w:val="006B79E4"/>
    <w:rsid w:val="006C3B27"/>
    <w:rsid w:val="006C4184"/>
    <w:rsid w:val="006C4385"/>
    <w:rsid w:val="006C4683"/>
    <w:rsid w:val="006C49CD"/>
    <w:rsid w:val="006C69C1"/>
    <w:rsid w:val="006C7775"/>
    <w:rsid w:val="006C7C28"/>
    <w:rsid w:val="006D013F"/>
    <w:rsid w:val="006D03D8"/>
    <w:rsid w:val="006D0D31"/>
    <w:rsid w:val="006D0ED8"/>
    <w:rsid w:val="006D1B06"/>
    <w:rsid w:val="006D1C05"/>
    <w:rsid w:val="006D1C64"/>
    <w:rsid w:val="006D40DA"/>
    <w:rsid w:val="006D5281"/>
    <w:rsid w:val="006D564F"/>
    <w:rsid w:val="006D5750"/>
    <w:rsid w:val="006D5F35"/>
    <w:rsid w:val="006D6235"/>
    <w:rsid w:val="006D6632"/>
    <w:rsid w:val="006D6660"/>
    <w:rsid w:val="006D6DF9"/>
    <w:rsid w:val="006E0585"/>
    <w:rsid w:val="006E1058"/>
    <w:rsid w:val="006E241F"/>
    <w:rsid w:val="006E4369"/>
    <w:rsid w:val="006E4FAA"/>
    <w:rsid w:val="006E5101"/>
    <w:rsid w:val="006E526C"/>
    <w:rsid w:val="006E6D8C"/>
    <w:rsid w:val="006F0DFB"/>
    <w:rsid w:val="006F4247"/>
    <w:rsid w:val="006F5D89"/>
    <w:rsid w:val="0070099B"/>
    <w:rsid w:val="00704942"/>
    <w:rsid w:val="00705A62"/>
    <w:rsid w:val="00706A93"/>
    <w:rsid w:val="00706D13"/>
    <w:rsid w:val="007074BE"/>
    <w:rsid w:val="00707EA8"/>
    <w:rsid w:val="00707FB5"/>
    <w:rsid w:val="00711D93"/>
    <w:rsid w:val="00712786"/>
    <w:rsid w:val="0071387A"/>
    <w:rsid w:val="007140EE"/>
    <w:rsid w:val="00714CE2"/>
    <w:rsid w:val="00715265"/>
    <w:rsid w:val="00720A3B"/>
    <w:rsid w:val="00720CA1"/>
    <w:rsid w:val="00721766"/>
    <w:rsid w:val="00721E3B"/>
    <w:rsid w:val="0072217B"/>
    <w:rsid w:val="00723177"/>
    <w:rsid w:val="0072366A"/>
    <w:rsid w:val="00731DD0"/>
    <w:rsid w:val="007328C3"/>
    <w:rsid w:val="00732B84"/>
    <w:rsid w:val="00734E3E"/>
    <w:rsid w:val="007356FD"/>
    <w:rsid w:val="00737C05"/>
    <w:rsid w:val="0074176D"/>
    <w:rsid w:val="00742D85"/>
    <w:rsid w:val="0074307C"/>
    <w:rsid w:val="007450A6"/>
    <w:rsid w:val="00746F1A"/>
    <w:rsid w:val="007500B4"/>
    <w:rsid w:val="00750385"/>
    <w:rsid w:val="00751759"/>
    <w:rsid w:val="007538DB"/>
    <w:rsid w:val="007546D7"/>
    <w:rsid w:val="00755483"/>
    <w:rsid w:val="00760442"/>
    <w:rsid w:val="00760B37"/>
    <w:rsid w:val="00760E6A"/>
    <w:rsid w:val="00761061"/>
    <w:rsid w:val="007612EC"/>
    <w:rsid w:val="007614D8"/>
    <w:rsid w:val="007644E3"/>
    <w:rsid w:val="007663FC"/>
    <w:rsid w:val="00766F9A"/>
    <w:rsid w:val="00767174"/>
    <w:rsid w:val="0076731F"/>
    <w:rsid w:val="00767443"/>
    <w:rsid w:val="007712BE"/>
    <w:rsid w:val="00771C59"/>
    <w:rsid w:val="00772316"/>
    <w:rsid w:val="00772339"/>
    <w:rsid w:val="00773167"/>
    <w:rsid w:val="00773DAF"/>
    <w:rsid w:val="00775154"/>
    <w:rsid w:val="00776B94"/>
    <w:rsid w:val="00776DA2"/>
    <w:rsid w:val="0077725A"/>
    <w:rsid w:val="00777685"/>
    <w:rsid w:val="00777D19"/>
    <w:rsid w:val="00780F79"/>
    <w:rsid w:val="00781A28"/>
    <w:rsid w:val="00783B29"/>
    <w:rsid w:val="00785311"/>
    <w:rsid w:val="0078571F"/>
    <w:rsid w:val="00791D3A"/>
    <w:rsid w:val="007927C0"/>
    <w:rsid w:val="007958A2"/>
    <w:rsid w:val="0079791B"/>
    <w:rsid w:val="007A0187"/>
    <w:rsid w:val="007A248E"/>
    <w:rsid w:val="007A24CC"/>
    <w:rsid w:val="007A3244"/>
    <w:rsid w:val="007A389F"/>
    <w:rsid w:val="007A4372"/>
    <w:rsid w:val="007A547D"/>
    <w:rsid w:val="007A6363"/>
    <w:rsid w:val="007B1C8C"/>
    <w:rsid w:val="007B2769"/>
    <w:rsid w:val="007B3865"/>
    <w:rsid w:val="007B3ADC"/>
    <w:rsid w:val="007B51F2"/>
    <w:rsid w:val="007B53DA"/>
    <w:rsid w:val="007B68EA"/>
    <w:rsid w:val="007B7CA5"/>
    <w:rsid w:val="007D194E"/>
    <w:rsid w:val="007D1A24"/>
    <w:rsid w:val="007D3A20"/>
    <w:rsid w:val="007D4C44"/>
    <w:rsid w:val="007D6003"/>
    <w:rsid w:val="007D73D1"/>
    <w:rsid w:val="007D7AAC"/>
    <w:rsid w:val="007E2368"/>
    <w:rsid w:val="007E565A"/>
    <w:rsid w:val="007E5879"/>
    <w:rsid w:val="007E7050"/>
    <w:rsid w:val="007E72FE"/>
    <w:rsid w:val="007F0058"/>
    <w:rsid w:val="007F106A"/>
    <w:rsid w:val="007F21F8"/>
    <w:rsid w:val="007F2919"/>
    <w:rsid w:val="007F52AF"/>
    <w:rsid w:val="007F735F"/>
    <w:rsid w:val="007F7467"/>
    <w:rsid w:val="007F74C2"/>
    <w:rsid w:val="007F7BB8"/>
    <w:rsid w:val="00801764"/>
    <w:rsid w:val="00801C57"/>
    <w:rsid w:val="00802CBB"/>
    <w:rsid w:val="008037B1"/>
    <w:rsid w:val="0080484C"/>
    <w:rsid w:val="00804C96"/>
    <w:rsid w:val="00804F6F"/>
    <w:rsid w:val="00805615"/>
    <w:rsid w:val="0080659F"/>
    <w:rsid w:val="008071D1"/>
    <w:rsid w:val="00807C2A"/>
    <w:rsid w:val="0081153D"/>
    <w:rsid w:val="008115BE"/>
    <w:rsid w:val="0081306E"/>
    <w:rsid w:val="008140EC"/>
    <w:rsid w:val="00814E70"/>
    <w:rsid w:val="00815D09"/>
    <w:rsid w:val="008165C3"/>
    <w:rsid w:val="00816FFD"/>
    <w:rsid w:val="00821593"/>
    <w:rsid w:val="00822D4D"/>
    <w:rsid w:val="008246DB"/>
    <w:rsid w:val="00824999"/>
    <w:rsid w:val="008271D9"/>
    <w:rsid w:val="00831348"/>
    <w:rsid w:val="00832BCC"/>
    <w:rsid w:val="00833167"/>
    <w:rsid w:val="00833C19"/>
    <w:rsid w:val="00836A46"/>
    <w:rsid w:val="008413B4"/>
    <w:rsid w:val="00842C6F"/>
    <w:rsid w:val="00842F18"/>
    <w:rsid w:val="00843025"/>
    <w:rsid w:val="00844E8F"/>
    <w:rsid w:val="00845137"/>
    <w:rsid w:val="00846FE0"/>
    <w:rsid w:val="00847AA7"/>
    <w:rsid w:val="008504D0"/>
    <w:rsid w:val="00851D8C"/>
    <w:rsid w:val="00855A9D"/>
    <w:rsid w:val="0086150D"/>
    <w:rsid w:val="00861A68"/>
    <w:rsid w:val="008650DA"/>
    <w:rsid w:val="00866FBB"/>
    <w:rsid w:val="00867ACC"/>
    <w:rsid w:val="008707EE"/>
    <w:rsid w:val="008712D4"/>
    <w:rsid w:val="0087292F"/>
    <w:rsid w:val="00872F7A"/>
    <w:rsid w:val="00873406"/>
    <w:rsid w:val="00873FC6"/>
    <w:rsid w:val="00874414"/>
    <w:rsid w:val="0087513D"/>
    <w:rsid w:val="008764D5"/>
    <w:rsid w:val="00881FF5"/>
    <w:rsid w:val="00884D8E"/>
    <w:rsid w:val="008872E8"/>
    <w:rsid w:val="0089137D"/>
    <w:rsid w:val="00891769"/>
    <w:rsid w:val="0089365D"/>
    <w:rsid w:val="00893CCC"/>
    <w:rsid w:val="00896117"/>
    <w:rsid w:val="00896BA9"/>
    <w:rsid w:val="00897E0E"/>
    <w:rsid w:val="008A212A"/>
    <w:rsid w:val="008A31DC"/>
    <w:rsid w:val="008A4214"/>
    <w:rsid w:val="008A4E32"/>
    <w:rsid w:val="008A52BF"/>
    <w:rsid w:val="008A5C47"/>
    <w:rsid w:val="008A6098"/>
    <w:rsid w:val="008A68B0"/>
    <w:rsid w:val="008B0C15"/>
    <w:rsid w:val="008B1761"/>
    <w:rsid w:val="008B2591"/>
    <w:rsid w:val="008B25F3"/>
    <w:rsid w:val="008B49FC"/>
    <w:rsid w:val="008B7121"/>
    <w:rsid w:val="008C2651"/>
    <w:rsid w:val="008C3A2D"/>
    <w:rsid w:val="008C53D7"/>
    <w:rsid w:val="008C54C1"/>
    <w:rsid w:val="008C7C91"/>
    <w:rsid w:val="008D013F"/>
    <w:rsid w:val="008D0EBE"/>
    <w:rsid w:val="008D1D81"/>
    <w:rsid w:val="008D50C0"/>
    <w:rsid w:val="008D5659"/>
    <w:rsid w:val="008D59F6"/>
    <w:rsid w:val="008D5A90"/>
    <w:rsid w:val="008D6D51"/>
    <w:rsid w:val="008D6E6D"/>
    <w:rsid w:val="008E00A3"/>
    <w:rsid w:val="008E0C2D"/>
    <w:rsid w:val="008E1AFC"/>
    <w:rsid w:val="008E1E65"/>
    <w:rsid w:val="008E1F01"/>
    <w:rsid w:val="008E250A"/>
    <w:rsid w:val="008E3664"/>
    <w:rsid w:val="008E4C0F"/>
    <w:rsid w:val="008E54A2"/>
    <w:rsid w:val="008E62B1"/>
    <w:rsid w:val="008E756D"/>
    <w:rsid w:val="008E77DE"/>
    <w:rsid w:val="008F100B"/>
    <w:rsid w:val="008F3DD9"/>
    <w:rsid w:val="008F56AF"/>
    <w:rsid w:val="008F74FC"/>
    <w:rsid w:val="008F7D44"/>
    <w:rsid w:val="00900253"/>
    <w:rsid w:val="00900545"/>
    <w:rsid w:val="0090114E"/>
    <w:rsid w:val="00902A82"/>
    <w:rsid w:val="00905993"/>
    <w:rsid w:val="0090609C"/>
    <w:rsid w:val="009066DC"/>
    <w:rsid w:val="00907509"/>
    <w:rsid w:val="0090759F"/>
    <w:rsid w:val="0091225F"/>
    <w:rsid w:val="00912474"/>
    <w:rsid w:val="00914D7D"/>
    <w:rsid w:val="00915410"/>
    <w:rsid w:val="00915507"/>
    <w:rsid w:val="00915CED"/>
    <w:rsid w:val="00916F20"/>
    <w:rsid w:val="00917058"/>
    <w:rsid w:val="00920B63"/>
    <w:rsid w:val="0092153A"/>
    <w:rsid w:val="00922A31"/>
    <w:rsid w:val="00922B71"/>
    <w:rsid w:val="00924DB5"/>
    <w:rsid w:val="00926817"/>
    <w:rsid w:val="009279B1"/>
    <w:rsid w:val="00931664"/>
    <w:rsid w:val="00931923"/>
    <w:rsid w:val="00931996"/>
    <w:rsid w:val="009327F3"/>
    <w:rsid w:val="009336BC"/>
    <w:rsid w:val="00933918"/>
    <w:rsid w:val="00936A55"/>
    <w:rsid w:val="00936DA2"/>
    <w:rsid w:val="00937619"/>
    <w:rsid w:val="00940452"/>
    <w:rsid w:val="009479BC"/>
    <w:rsid w:val="00950155"/>
    <w:rsid w:val="00950582"/>
    <w:rsid w:val="00950756"/>
    <w:rsid w:val="00952A20"/>
    <w:rsid w:val="00956EF1"/>
    <w:rsid w:val="00957E3A"/>
    <w:rsid w:val="00957EC4"/>
    <w:rsid w:val="009640EC"/>
    <w:rsid w:val="0096552F"/>
    <w:rsid w:val="00966D40"/>
    <w:rsid w:val="00967768"/>
    <w:rsid w:val="00972113"/>
    <w:rsid w:val="009726EF"/>
    <w:rsid w:val="00973E7A"/>
    <w:rsid w:val="00973F03"/>
    <w:rsid w:val="00974DBF"/>
    <w:rsid w:val="00976AA0"/>
    <w:rsid w:val="00977292"/>
    <w:rsid w:val="00977985"/>
    <w:rsid w:val="00977C4A"/>
    <w:rsid w:val="009804C2"/>
    <w:rsid w:val="00981414"/>
    <w:rsid w:val="00982086"/>
    <w:rsid w:val="00983661"/>
    <w:rsid w:val="00983CBC"/>
    <w:rsid w:val="00984620"/>
    <w:rsid w:val="00986616"/>
    <w:rsid w:val="00990170"/>
    <w:rsid w:val="0099087B"/>
    <w:rsid w:val="0099182E"/>
    <w:rsid w:val="009919C5"/>
    <w:rsid w:val="00992CA8"/>
    <w:rsid w:val="00993721"/>
    <w:rsid w:val="00993E15"/>
    <w:rsid w:val="00996F2A"/>
    <w:rsid w:val="0099703D"/>
    <w:rsid w:val="009A0287"/>
    <w:rsid w:val="009A0701"/>
    <w:rsid w:val="009A0BDE"/>
    <w:rsid w:val="009A22C3"/>
    <w:rsid w:val="009A3BFE"/>
    <w:rsid w:val="009A51FE"/>
    <w:rsid w:val="009A64E4"/>
    <w:rsid w:val="009A7D81"/>
    <w:rsid w:val="009B0F2F"/>
    <w:rsid w:val="009B3383"/>
    <w:rsid w:val="009B5C05"/>
    <w:rsid w:val="009B62CB"/>
    <w:rsid w:val="009B783C"/>
    <w:rsid w:val="009C15D2"/>
    <w:rsid w:val="009C2854"/>
    <w:rsid w:val="009C30C7"/>
    <w:rsid w:val="009C50A6"/>
    <w:rsid w:val="009C535E"/>
    <w:rsid w:val="009C55E6"/>
    <w:rsid w:val="009C6E1F"/>
    <w:rsid w:val="009D1112"/>
    <w:rsid w:val="009D1BBE"/>
    <w:rsid w:val="009D215B"/>
    <w:rsid w:val="009D244F"/>
    <w:rsid w:val="009D289E"/>
    <w:rsid w:val="009D43BA"/>
    <w:rsid w:val="009D7F3F"/>
    <w:rsid w:val="009E0CA3"/>
    <w:rsid w:val="009E3699"/>
    <w:rsid w:val="009E5C3F"/>
    <w:rsid w:val="009F06C3"/>
    <w:rsid w:val="009F0D21"/>
    <w:rsid w:val="009F2EB1"/>
    <w:rsid w:val="009F3767"/>
    <w:rsid w:val="009F3F15"/>
    <w:rsid w:val="009F416B"/>
    <w:rsid w:val="009F4261"/>
    <w:rsid w:val="009F51F3"/>
    <w:rsid w:val="009F5A01"/>
    <w:rsid w:val="009F5E97"/>
    <w:rsid w:val="009F60DF"/>
    <w:rsid w:val="009F62B9"/>
    <w:rsid w:val="009F7860"/>
    <w:rsid w:val="00A003C0"/>
    <w:rsid w:val="00A0066A"/>
    <w:rsid w:val="00A0227D"/>
    <w:rsid w:val="00A051BB"/>
    <w:rsid w:val="00A058FD"/>
    <w:rsid w:val="00A05D88"/>
    <w:rsid w:val="00A06BAB"/>
    <w:rsid w:val="00A07E07"/>
    <w:rsid w:val="00A124FC"/>
    <w:rsid w:val="00A13A4E"/>
    <w:rsid w:val="00A1503F"/>
    <w:rsid w:val="00A1567A"/>
    <w:rsid w:val="00A15860"/>
    <w:rsid w:val="00A16577"/>
    <w:rsid w:val="00A169A2"/>
    <w:rsid w:val="00A21EC1"/>
    <w:rsid w:val="00A23124"/>
    <w:rsid w:val="00A23501"/>
    <w:rsid w:val="00A23DA8"/>
    <w:rsid w:val="00A246CC"/>
    <w:rsid w:val="00A250A0"/>
    <w:rsid w:val="00A3060E"/>
    <w:rsid w:val="00A30E7E"/>
    <w:rsid w:val="00A342CA"/>
    <w:rsid w:val="00A346ED"/>
    <w:rsid w:val="00A349AB"/>
    <w:rsid w:val="00A34C5A"/>
    <w:rsid w:val="00A34DE0"/>
    <w:rsid w:val="00A358AC"/>
    <w:rsid w:val="00A37CB2"/>
    <w:rsid w:val="00A41DFA"/>
    <w:rsid w:val="00A43F13"/>
    <w:rsid w:val="00A45885"/>
    <w:rsid w:val="00A45FBA"/>
    <w:rsid w:val="00A47668"/>
    <w:rsid w:val="00A51826"/>
    <w:rsid w:val="00A53B97"/>
    <w:rsid w:val="00A55546"/>
    <w:rsid w:val="00A556AC"/>
    <w:rsid w:val="00A561FB"/>
    <w:rsid w:val="00A57B91"/>
    <w:rsid w:val="00A6206E"/>
    <w:rsid w:val="00A655DD"/>
    <w:rsid w:val="00A65F26"/>
    <w:rsid w:val="00A67FC2"/>
    <w:rsid w:val="00A70FE4"/>
    <w:rsid w:val="00A71C80"/>
    <w:rsid w:val="00A744D3"/>
    <w:rsid w:val="00A745E6"/>
    <w:rsid w:val="00A755AF"/>
    <w:rsid w:val="00A75EC8"/>
    <w:rsid w:val="00A7635D"/>
    <w:rsid w:val="00A77030"/>
    <w:rsid w:val="00A83F2F"/>
    <w:rsid w:val="00A86569"/>
    <w:rsid w:val="00A86650"/>
    <w:rsid w:val="00A867D0"/>
    <w:rsid w:val="00A92273"/>
    <w:rsid w:val="00A92837"/>
    <w:rsid w:val="00A92FB5"/>
    <w:rsid w:val="00A9318B"/>
    <w:rsid w:val="00A93215"/>
    <w:rsid w:val="00A96572"/>
    <w:rsid w:val="00AA0B0E"/>
    <w:rsid w:val="00AA13E3"/>
    <w:rsid w:val="00AA1B3F"/>
    <w:rsid w:val="00AA3AB6"/>
    <w:rsid w:val="00AA4150"/>
    <w:rsid w:val="00AA62EE"/>
    <w:rsid w:val="00AA683E"/>
    <w:rsid w:val="00AB0801"/>
    <w:rsid w:val="00AB0D37"/>
    <w:rsid w:val="00AB15D5"/>
    <w:rsid w:val="00AB3196"/>
    <w:rsid w:val="00AB5865"/>
    <w:rsid w:val="00AC0B80"/>
    <w:rsid w:val="00AC16F0"/>
    <w:rsid w:val="00AC4001"/>
    <w:rsid w:val="00AC5D6C"/>
    <w:rsid w:val="00AC6691"/>
    <w:rsid w:val="00AC7FED"/>
    <w:rsid w:val="00AD05AC"/>
    <w:rsid w:val="00AD1127"/>
    <w:rsid w:val="00AD2A57"/>
    <w:rsid w:val="00AD40CE"/>
    <w:rsid w:val="00AD5988"/>
    <w:rsid w:val="00AD7922"/>
    <w:rsid w:val="00AE1F22"/>
    <w:rsid w:val="00AE248B"/>
    <w:rsid w:val="00AE4016"/>
    <w:rsid w:val="00AE4823"/>
    <w:rsid w:val="00AF281A"/>
    <w:rsid w:val="00AF3DFD"/>
    <w:rsid w:val="00AF4C6E"/>
    <w:rsid w:val="00AF4CAA"/>
    <w:rsid w:val="00AF6F0F"/>
    <w:rsid w:val="00B0284A"/>
    <w:rsid w:val="00B03AD5"/>
    <w:rsid w:val="00B07B08"/>
    <w:rsid w:val="00B118DD"/>
    <w:rsid w:val="00B11D8D"/>
    <w:rsid w:val="00B12E47"/>
    <w:rsid w:val="00B13593"/>
    <w:rsid w:val="00B14DEF"/>
    <w:rsid w:val="00B15539"/>
    <w:rsid w:val="00B1636C"/>
    <w:rsid w:val="00B20C31"/>
    <w:rsid w:val="00B21496"/>
    <w:rsid w:val="00B22108"/>
    <w:rsid w:val="00B24E20"/>
    <w:rsid w:val="00B251AD"/>
    <w:rsid w:val="00B26015"/>
    <w:rsid w:val="00B26707"/>
    <w:rsid w:val="00B273E9"/>
    <w:rsid w:val="00B27645"/>
    <w:rsid w:val="00B31119"/>
    <w:rsid w:val="00B315B0"/>
    <w:rsid w:val="00B329FD"/>
    <w:rsid w:val="00B34657"/>
    <w:rsid w:val="00B34B34"/>
    <w:rsid w:val="00B34FC4"/>
    <w:rsid w:val="00B355A0"/>
    <w:rsid w:val="00B3728A"/>
    <w:rsid w:val="00B37818"/>
    <w:rsid w:val="00B4314F"/>
    <w:rsid w:val="00B43E33"/>
    <w:rsid w:val="00B5126C"/>
    <w:rsid w:val="00B515A0"/>
    <w:rsid w:val="00B52371"/>
    <w:rsid w:val="00B52BFC"/>
    <w:rsid w:val="00B52E27"/>
    <w:rsid w:val="00B53DEF"/>
    <w:rsid w:val="00B54793"/>
    <w:rsid w:val="00B547BB"/>
    <w:rsid w:val="00B560A9"/>
    <w:rsid w:val="00B565D8"/>
    <w:rsid w:val="00B56E35"/>
    <w:rsid w:val="00B611D3"/>
    <w:rsid w:val="00B6352C"/>
    <w:rsid w:val="00B63787"/>
    <w:rsid w:val="00B63D2E"/>
    <w:rsid w:val="00B63F69"/>
    <w:rsid w:val="00B6446F"/>
    <w:rsid w:val="00B6557B"/>
    <w:rsid w:val="00B66175"/>
    <w:rsid w:val="00B66F2B"/>
    <w:rsid w:val="00B7043F"/>
    <w:rsid w:val="00B75E16"/>
    <w:rsid w:val="00B775C7"/>
    <w:rsid w:val="00B805F3"/>
    <w:rsid w:val="00B829F5"/>
    <w:rsid w:val="00B9128B"/>
    <w:rsid w:val="00B9175D"/>
    <w:rsid w:val="00B9257D"/>
    <w:rsid w:val="00B93E36"/>
    <w:rsid w:val="00B95170"/>
    <w:rsid w:val="00BA18F4"/>
    <w:rsid w:val="00BA270B"/>
    <w:rsid w:val="00BA2BA3"/>
    <w:rsid w:val="00BA3B79"/>
    <w:rsid w:val="00BA6FBC"/>
    <w:rsid w:val="00BA77CE"/>
    <w:rsid w:val="00BB0EF8"/>
    <w:rsid w:val="00BB2E13"/>
    <w:rsid w:val="00BB42C4"/>
    <w:rsid w:val="00BB5230"/>
    <w:rsid w:val="00BB5355"/>
    <w:rsid w:val="00BB644C"/>
    <w:rsid w:val="00BB6493"/>
    <w:rsid w:val="00BB6738"/>
    <w:rsid w:val="00BC017A"/>
    <w:rsid w:val="00BC0A07"/>
    <w:rsid w:val="00BC2781"/>
    <w:rsid w:val="00BC279D"/>
    <w:rsid w:val="00BC2FFD"/>
    <w:rsid w:val="00BC42D9"/>
    <w:rsid w:val="00BC527D"/>
    <w:rsid w:val="00BC5B93"/>
    <w:rsid w:val="00BC644F"/>
    <w:rsid w:val="00BC67EC"/>
    <w:rsid w:val="00BC6AAA"/>
    <w:rsid w:val="00BD4DFF"/>
    <w:rsid w:val="00BD5B53"/>
    <w:rsid w:val="00BD6DA7"/>
    <w:rsid w:val="00BD6FDF"/>
    <w:rsid w:val="00BD7978"/>
    <w:rsid w:val="00BE0C5D"/>
    <w:rsid w:val="00BE2115"/>
    <w:rsid w:val="00BE29DE"/>
    <w:rsid w:val="00BE5140"/>
    <w:rsid w:val="00BE5E69"/>
    <w:rsid w:val="00BE6056"/>
    <w:rsid w:val="00BE7FFB"/>
    <w:rsid w:val="00BF0B79"/>
    <w:rsid w:val="00BF0F6B"/>
    <w:rsid w:val="00BF1C79"/>
    <w:rsid w:val="00BF21B3"/>
    <w:rsid w:val="00BF2220"/>
    <w:rsid w:val="00BF22B6"/>
    <w:rsid w:val="00BF32C1"/>
    <w:rsid w:val="00BF387E"/>
    <w:rsid w:val="00BF4E9D"/>
    <w:rsid w:val="00BF506E"/>
    <w:rsid w:val="00BF52B4"/>
    <w:rsid w:val="00BF60F3"/>
    <w:rsid w:val="00BF6652"/>
    <w:rsid w:val="00BF77B0"/>
    <w:rsid w:val="00BF7BAE"/>
    <w:rsid w:val="00BF7F90"/>
    <w:rsid w:val="00C062D4"/>
    <w:rsid w:val="00C06827"/>
    <w:rsid w:val="00C11AE5"/>
    <w:rsid w:val="00C11E4C"/>
    <w:rsid w:val="00C1273F"/>
    <w:rsid w:val="00C149EC"/>
    <w:rsid w:val="00C15E29"/>
    <w:rsid w:val="00C15FD7"/>
    <w:rsid w:val="00C1616D"/>
    <w:rsid w:val="00C163BD"/>
    <w:rsid w:val="00C1754C"/>
    <w:rsid w:val="00C20CFE"/>
    <w:rsid w:val="00C22B0B"/>
    <w:rsid w:val="00C23C22"/>
    <w:rsid w:val="00C23DDC"/>
    <w:rsid w:val="00C240EE"/>
    <w:rsid w:val="00C24D60"/>
    <w:rsid w:val="00C26AA8"/>
    <w:rsid w:val="00C277E4"/>
    <w:rsid w:val="00C3034C"/>
    <w:rsid w:val="00C30C8B"/>
    <w:rsid w:val="00C33626"/>
    <w:rsid w:val="00C36DCB"/>
    <w:rsid w:val="00C40398"/>
    <w:rsid w:val="00C410EE"/>
    <w:rsid w:val="00C41907"/>
    <w:rsid w:val="00C41FB4"/>
    <w:rsid w:val="00C4204A"/>
    <w:rsid w:val="00C42585"/>
    <w:rsid w:val="00C4422E"/>
    <w:rsid w:val="00C4439A"/>
    <w:rsid w:val="00C450C4"/>
    <w:rsid w:val="00C45B07"/>
    <w:rsid w:val="00C46539"/>
    <w:rsid w:val="00C471E2"/>
    <w:rsid w:val="00C479F6"/>
    <w:rsid w:val="00C5304E"/>
    <w:rsid w:val="00C57E5E"/>
    <w:rsid w:val="00C60618"/>
    <w:rsid w:val="00C6077E"/>
    <w:rsid w:val="00C61967"/>
    <w:rsid w:val="00C62197"/>
    <w:rsid w:val="00C63E84"/>
    <w:rsid w:val="00C6495F"/>
    <w:rsid w:val="00C64F0F"/>
    <w:rsid w:val="00C65196"/>
    <w:rsid w:val="00C65EAB"/>
    <w:rsid w:val="00C73697"/>
    <w:rsid w:val="00C739A3"/>
    <w:rsid w:val="00C74990"/>
    <w:rsid w:val="00C75B11"/>
    <w:rsid w:val="00C767DD"/>
    <w:rsid w:val="00C8176B"/>
    <w:rsid w:val="00C824A9"/>
    <w:rsid w:val="00C839FA"/>
    <w:rsid w:val="00C85A7A"/>
    <w:rsid w:val="00C860D5"/>
    <w:rsid w:val="00C90AA7"/>
    <w:rsid w:val="00C90AEF"/>
    <w:rsid w:val="00C91E90"/>
    <w:rsid w:val="00C9216F"/>
    <w:rsid w:val="00C92A96"/>
    <w:rsid w:val="00C932DC"/>
    <w:rsid w:val="00C94077"/>
    <w:rsid w:val="00C9503B"/>
    <w:rsid w:val="00C9514F"/>
    <w:rsid w:val="00C95AF3"/>
    <w:rsid w:val="00C95F2A"/>
    <w:rsid w:val="00C97D51"/>
    <w:rsid w:val="00CA0166"/>
    <w:rsid w:val="00CA16B7"/>
    <w:rsid w:val="00CA26FC"/>
    <w:rsid w:val="00CA6BAD"/>
    <w:rsid w:val="00CA7116"/>
    <w:rsid w:val="00CB03EC"/>
    <w:rsid w:val="00CB1231"/>
    <w:rsid w:val="00CB158F"/>
    <w:rsid w:val="00CB19D8"/>
    <w:rsid w:val="00CB3F4F"/>
    <w:rsid w:val="00CB4D41"/>
    <w:rsid w:val="00CC04E1"/>
    <w:rsid w:val="00CC155C"/>
    <w:rsid w:val="00CC1EDB"/>
    <w:rsid w:val="00CC331B"/>
    <w:rsid w:val="00CC3BC8"/>
    <w:rsid w:val="00CC6CEC"/>
    <w:rsid w:val="00CC7C67"/>
    <w:rsid w:val="00CD21BC"/>
    <w:rsid w:val="00CD2CB7"/>
    <w:rsid w:val="00CD4E92"/>
    <w:rsid w:val="00CD5F1D"/>
    <w:rsid w:val="00CD6C54"/>
    <w:rsid w:val="00CD7AB2"/>
    <w:rsid w:val="00CE39AA"/>
    <w:rsid w:val="00CE4F3B"/>
    <w:rsid w:val="00CE5C82"/>
    <w:rsid w:val="00CE5E7C"/>
    <w:rsid w:val="00CF01C4"/>
    <w:rsid w:val="00CF0DF2"/>
    <w:rsid w:val="00CF2B12"/>
    <w:rsid w:val="00CF513C"/>
    <w:rsid w:val="00CF5450"/>
    <w:rsid w:val="00CF7070"/>
    <w:rsid w:val="00CF7CC3"/>
    <w:rsid w:val="00D04FFD"/>
    <w:rsid w:val="00D06686"/>
    <w:rsid w:val="00D10EC6"/>
    <w:rsid w:val="00D11D7B"/>
    <w:rsid w:val="00D124E2"/>
    <w:rsid w:val="00D13230"/>
    <w:rsid w:val="00D157B2"/>
    <w:rsid w:val="00D17AD8"/>
    <w:rsid w:val="00D202E5"/>
    <w:rsid w:val="00D20604"/>
    <w:rsid w:val="00D23A3A"/>
    <w:rsid w:val="00D246D4"/>
    <w:rsid w:val="00D31502"/>
    <w:rsid w:val="00D3235F"/>
    <w:rsid w:val="00D327A4"/>
    <w:rsid w:val="00D33CC1"/>
    <w:rsid w:val="00D353DC"/>
    <w:rsid w:val="00D354BD"/>
    <w:rsid w:val="00D35A3D"/>
    <w:rsid w:val="00D35CF3"/>
    <w:rsid w:val="00D35D98"/>
    <w:rsid w:val="00D36057"/>
    <w:rsid w:val="00D408AF"/>
    <w:rsid w:val="00D43DD0"/>
    <w:rsid w:val="00D4452E"/>
    <w:rsid w:val="00D458F2"/>
    <w:rsid w:val="00D4704C"/>
    <w:rsid w:val="00D5138A"/>
    <w:rsid w:val="00D51FF7"/>
    <w:rsid w:val="00D53E77"/>
    <w:rsid w:val="00D55DF4"/>
    <w:rsid w:val="00D564CA"/>
    <w:rsid w:val="00D60BCA"/>
    <w:rsid w:val="00D60E39"/>
    <w:rsid w:val="00D6672C"/>
    <w:rsid w:val="00D66AF2"/>
    <w:rsid w:val="00D72AEA"/>
    <w:rsid w:val="00D72C24"/>
    <w:rsid w:val="00D72D6A"/>
    <w:rsid w:val="00D7313A"/>
    <w:rsid w:val="00D73F0E"/>
    <w:rsid w:val="00D74592"/>
    <w:rsid w:val="00D7628D"/>
    <w:rsid w:val="00D77455"/>
    <w:rsid w:val="00D84DB6"/>
    <w:rsid w:val="00D85416"/>
    <w:rsid w:val="00D855FE"/>
    <w:rsid w:val="00D85EC4"/>
    <w:rsid w:val="00D86836"/>
    <w:rsid w:val="00D87683"/>
    <w:rsid w:val="00D87D64"/>
    <w:rsid w:val="00D87E3D"/>
    <w:rsid w:val="00D90766"/>
    <w:rsid w:val="00D907D7"/>
    <w:rsid w:val="00D91D0F"/>
    <w:rsid w:val="00D91FA1"/>
    <w:rsid w:val="00D92E15"/>
    <w:rsid w:val="00D96577"/>
    <w:rsid w:val="00DA1B03"/>
    <w:rsid w:val="00DA5709"/>
    <w:rsid w:val="00DA621D"/>
    <w:rsid w:val="00DB1FAD"/>
    <w:rsid w:val="00DB336B"/>
    <w:rsid w:val="00DB40F3"/>
    <w:rsid w:val="00DB4445"/>
    <w:rsid w:val="00DB4B14"/>
    <w:rsid w:val="00DB5A72"/>
    <w:rsid w:val="00DB5F1B"/>
    <w:rsid w:val="00DB622A"/>
    <w:rsid w:val="00DB7866"/>
    <w:rsid w:val="00DC00C2"/>
    <w:rsid w:val="00DC2275"/>
    <w:rsid w:val="00DC3E18"/>
    <w:rsid w:val="00DC43AD"/>
    <w:rsid w:val="00DC4A2D"/>
    <w:rsid w:val="00DC5AD6"/>
    <w:rsid w:val="00DC7CEA"/>
    <w:rsid w:val="00DD0563"/>
    <w:rsid w:val="00DD13F1"/>
    <w:rsid w:val="00DD4384"/>
    <w:rsid w:val="00DD43C8"/>
    <w:rsid w:val="00DD46B4"/>
    <w:rsid w:val="00DD5B9A"/>
    <w:rsid w:val="00DD7F66"/>
    <w:rsid w:val="00DE07BB"/>
    <w:rsid w:val="00DE0B52"/>
    <w:rsid w:val="00DE3662"/>
    <w:rsid w:val="00DE4A4F"/>
    <w:rsid w:val="00DE57C7"/>
    <w:rsid w:val="00DE5DFB"/>
    <w:rsid w:val="00DE669A"/>
    <w:rsid w:val="00DE73E0"/>
    <w:rsid w:val="00DE73F7"/>
    <w:rsid w:val="00DF1585"/>
    <w:rsid w:val="00DF1CD5"/>
    <w:rsid w:val="00DF23D7"/>
    <w:rsid w:val="00DF268E"/>
    <w:rsid w:val="00DF2E82"/>
    <w:rsid w:val="00DF60D4"/>
    <w:rsid w:val="00DF6765"/>
    <w:rsid w:val="00DF690E"/>
    <w:rsid w:val="00E014D9"/>
    <w:rsid w:val="00E062F9"/>
    <w:rsid w:val="00E06D8F"/>
    <w:rsid w:val="00E0737B"/>
    <w:rsid w:val="00E10838"/>
    <w:rsid w:val="00E1155F"/>
    <w:rsid w:val="00E149A6"/>
    <w:rsid w:val="00E15C82"/>
    <w:rsid w:val="00E15CED"/>
    <w:rsid w:val="00E165BA"/>
    <w:rsid w:val="00E17960"/>
    <w:rsid w:val="00E17FA7"/>
    <w:rsid w:val="00E212B3"/>
    <w:rsid w:val="00E2192C"/>
    <w:rsid w:val="00E2297E"/>
    <w:rsid w:val="00E22C63"/>
    <w:rsid w:val="00E2351D"/>
    <w:rsid w:val="00E24672"/>
    <w:rsid w:val="00E2483C"/>
    <w:rsid w:val="00E27F91"/>
    <w:rsid w:val="00E30866"/>
    <w:rsid w:val="00E330FD"/>
    <w:rsid w:val="00E35B25"/>
    <w:rsid w:val="00E40A75"/>
    <w:rsid w:val="00E410EA"/>
    <w:rsid w:val="00E42304"/>
    <w:rsid w:val="00E42460"/>
    <w:rsid w:val="00E4268B"/>
    <w:rsid w:val="00E42A3D"/>
    <w:rsid w:val="00E4320A"/>
    <w:rsid w:val="00E4753B"/>
    <w:rsid w:val="00E47C85"/>
    <w:rsid w:val="00E5000A"/>
    <w:rsid w:val="00E518CD"/>
    <w:rsid w:val="00E52F7C"/>
    <w:rsid w:val="00E53FFE"/>
    <w:rsid w:val="00E57035"/>
    <w:rsid w:val="00E57600"/>
    <w:rsid w:val="00E6064F"/>
    <w:rsid w:val="00E61027"/>
    <w:rsid w:val="00E611A6"/>
    <w:rsid w:val="00E616E0"/>
    <w:rsid w:val="00E6202C"/>
    <w:rsid w:val="00E633FB"/>
    <w:rsid w:val="00E63567"/>
    <w:rsid w:val="00E641AA"/>
    <w:rsid w:val="00E645DE"/>
    <w:rsid w:val="00E649B3"/>
    <w:rsid w:val="00E649DC"/>
    <w:rsid w:val="00E65ED2"/>
    <w:rsid w:val="00E66C70"/>
    <w:rsid w:val="00E67023"/>
    <w:rsid w:val="00E71D16"/>
    <w:rsid w:val="00E73620"/>
    <w:rsid w:val="00E742B8"/>
    <w:rsid w:val="00E74E9B"/>
    <w:rsid w:val="00E75697"/>
    <w:rsid w:val="00E76765"/>
    <w:rsid w:val="00E768DB"/>
    <w:rsid w:val="00E7795C"/>
    <w:rsid w:val="00E806F3"/>
    <w:rsid w:val="00E808C5"/>
    <w:rsid w:val="00E80C0C"/>
    <w:rsid w:val="00E80E6F"/>
    <w:rsid w:val="00E80FDB"/>
    <w:rsid w:val="00E810AB"/>
    <w:rsid w:val="00E81253"/>
    <w:rsid w:val="00E82D49"/>
    <w:rsid w:val="00E8341A"/>
    <w:rsid w:val="00E8479B"/>
    <w:rsid w:val="00E86A93"/>
    <w:rsid w:val="00E87095"/>
    <w:rsid w:val="00E90E9B"/>
    <w:rsid w:val="00E92BFF"/>
    <w:rsid w:val="00E96584"/>
    <w:rsid w:val="00EA0366"/>
    <w:rsid w:val="00EA0DCA"/>
    <w:rsid w:val="00EA2103"/>
    <w:rsid w:val="00EA2615"/>
    <w:rsid w:val="00EA51C6"/>
    <w:rsid w:val="00EA5FAA"/>
    <w:rsid w:val="00EA6AF9"/>
    <w:rsid w:val="00EA7782"/>
    <w:rsid w:val="00EB05DE"/>
    <w:rsid w:val="00EB4E49"/>
    <w:rsid w:val="00EB5162"/>
    <w:rsid w:val="00EB70B2"/>
    <w:rsid w:val="00EC0C88"/>
    <w:rsid w:val="00EC18C7"/>
    <w:rsid w:val="00EC34EB"/>
    <w:rsid w:val="00EC6CD6"/>
    <w:rsid w:val="00ED1E40"/>
    <w:rsid w:val="00ED2590"/>
    <w:rsid w:val="00ED5E90"/>
    <w:rsid w:val="00ED6A33"/>
    <w:rsid w:val="00ED6CF3"/>
    <w:rsid w:val="00EE16CC"/>
    <w:rsid w:val="00EE1A10"/>
    <w:rsid w:val="00EF14E9"/>
    <w:rsid w:val="00EF56EC"/>
    <w:rsid w:val="00EF764E"/>
    <w:rsid w:val="00F006BA"/>
    <w:rsid w:val="00F01B4F"/>
    <w:rsid w:val="00F02F1E"/>
    <w:rsid w:val="00F03081"/>
    <w:rsid w:val="00F0385E"/>
    <w:rsid w:val="00F068F4"/>
    <w:rsid w:val="00F06DAF"/>
    <w:rsid w:val="00F12060"/>
    <w:rsid w:val="00F13166"/>
    <w:rsid w:val="00F13F07"/>
    <w:rsid w:val="00F1405E"/>
    <w:rsid w:val="00F15645"/>
    <w:rsid w:val="00F16CC3"/>
    <w:rsid w:val="00F2271B"/>
    <w:rsid w:val="00F238B4"/>
    <w:rsid w:val="00F23F8D"/>
    <w:rsid w:val="00F240AC"/>
    <w:rsid w:val="00F259E3"/>
    <w:rsid w:val="00F25AD7"/>
    <w:rsid w:val="00F2680C"/>
    <w:rsid w:val="00F272F9"/>
    <w:rsid w:val="00F31695"/>
    <w:rsid w:val="00F31AE8"/>
    <w:rsid w:val="00F32EA3"/>
    <w:rsid w:val="00F339B0"/>
    <w:rsid w:val="00F343D1"/>
    <w:rsid w:val="00F36754"/>
    <w:rsid w:val="00F40322"/>
    <w:rsid w:val="00F40E57"/>
    <w:rsid w:val="00F41188"/>
    <w:rsid w:val="00F46423"/>
    <w:rsid w:val="00F509A3"/>
    <w:rsid w:val="00F51E45"/>
    <w:rsid w:val="00F555B4"/>
    <w:rsid w:val="00F5686B"/>
    <w:rsid w:val="00F576B5"/>
    <w:rsid w:val="00F5785B"/>
    <w:rsid w:val="00F60753"/>
    <w:rsid w:val="00F6160F"/>
    <w:rsid w:val="00F61C49"/>
    <w:rsid w:val="00F62D37"/>
    <w:rsid w:val="00F65A6F"/>
    <w:rsid w:val="00F65DBA"/>
    <w:rsid w:val="00F670F3"/>
    <w:rsid w:val="00F7008D"/>
    <w:rsid w:val="00F703E0"/>
    <w:rsid w:val="00F71542"/>
    <w:rsid w:val="00F731B9"/>
    <w:rsid w:val="00F73A5A"/>
    <w:rsid w:val="00F73FFE"/>
    <w:rsid w:val="00F752D0"/>
    <w:rsid w:val="00F7553E"/>
    <w:rsid w:val="00F803F6"/>
    <w:rsid w:val="00F80BB3"/>
    <w:rsid w:val="00F815D4"/>
    <w:rsid w:val="00F819CB"/>
    <w:rsid w:val="00F820F1"/>
    <w:rsid w:val="00F822A6"/>
    <w:rsid w:val="00F833A2"/>
    <w:rsid w:val="00F83CF8"/>
    <w:rsid w:val="00F85599"/>
    <w:rsid w:val="00F85C1E"/>
    <w:rsid w:val="00F86F89"/>
    <w:rsid w:val="00F87FA0"/>
    <w:rsid w:val="00F93D74"/>
    <w:rsid w:val="00F95450"/>
    <w:rsid w:val="00FA019A"/>
    <w:rsid w:val="00FA0DFE"/>
    <w:rsid w:val="00FA1C4D"/>
    <w:rsid w:val="00FA258B"/>
    <w:rsid w:val="00FA393C"/>
    <w:rsid w:val="00FA454F"/>
    <w:rsid w:val="00FA5D0F"/>
    <w:rsid w:val="00FB0B0A"/>
    <w:rsid w:val="00FB2EF2"/>
    <w:rsid w:val="00FB4007"/>
    <w:rsid w:val="00FB56B4"/>
    <w:rsid w:val="00FB6FDF"/>
    <w:rsid w:val="00FC1442"/>
    <w:rsid w:val="00FC2314"/>
    <w:rsid w:val="00FC4637"/>
    <w:rsid w:val="00FC48FC"/>
    <w:rsid w:val="00FC5B7C"/>
    <w:rsid w:val="00FD0308"/>
    <w:rsid w:val="00FD0880"/>
    <w:rsid w:val="00FD2071"/>
    <w:rsid w:val="00FD208A"/>
    <w:rsid w:val="00FD25C6"/>
    <w:rsid w:val="00FD296D"/>
    <w:rsid w:val="00FD5B90"/>
    <w:rsid w:val="00FD6D36"/>
    <w:rsid w:val="00FD6F93"/>
    <w:rsid w:val="00FE1829"/>
    <w:rsid w:val="00FE1D9B"/>
    <w:rsid w:val="00FE2C83"/>
    <w:rsid w:val="00FE52C6"/>
    <w:rsid w:val="00FE5AE6"/>
    <w:rsid w:val="00FF0B98"/>
    <w:rsid w:val="00FF0CCA"/>
    <w:rsid w:val="00FF2226"/>
    <w:rsid w:val="00FF3A07"/>
    <w:rsid w:val="00FF4C36"/>
    <w:rsid w:val="00FF7D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9F70ADF-C943-4380-B727-2D1B18AE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rsid w:val="00BF52B4"/>
    <w:rPr>
      <w:sz w:val="16"/>
      <w:szCs w:val="16"/>
    </w:rPr>
  </w:style>
  <w:style w:type="paragraph" w:styleId="CommentText">
    <w:name w:val="annotation text"/>
    <w:basedOn w:val="Normal"/>
    <w:link w:val="CommentTextChar"/>
    <w:qFormat/>
    <w:rsid w:val="00BF52B4"/>
  </w:style>
  <w:style w:type="character" w:customStyle="1" w:styleId="CommentTextChar">
    <w:name w:val="Comment Text Char"/>
    <w:basedOn w:val="DefaultParagraphFont"/>
    <w:link w:val="CommentText"/>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BF52B4"/>
    <w:pPr>
      <w:ind w:left="720"/>
      <w:contextualSpacing/>
    </w:pPr>
  </w:style>
  <w:style w:type="character" w:customStyle="1" w:styleId="B1Char1">
    <w:name w:val="B1 Char1"/>
    <w:link w:val="B1"/>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semiHidden/>
    <w:unhideWhenUsed/>
    <w:rsid w:val="00BF52B4"/>
  </w:style>
  <w:style w:type="character" w:customStyle="1" w:styleId="BodyTextChar">
    <w:name w:val="Body Text Char"/>
    <w:basedOn w:val="DefaultParagraphFont"/>
    <w:link w:val="BodyText"/>
    <w:uiPriority w:val="99"/>
    <w:semiHidden/>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3669953-0B5B-4D59-81B7-50FC384AE0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4.xml><?xml version="1.0" encoding="utf-8"?>
<ds:datastoreItem xmlns:ds="http://schemas.openxmlformats.org/officeDocument/2006/customXml" ds:itemID="{839BAFC0-8398-4E50-9FFE-C5EB94AAD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2981</TotalTime>
  <Pages>1</Pages>
  <Words>302</Words>
  <Characters>1605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498</cp:revision>
  <dcterms:created xsi:type="dcterms:W3CDTF">2020-10-18T15:11:00Z</dcterms:created>
  <dcterms:modified xsi:type="dcterms:W3CDTF">2021-01-22T06:57:00Z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aece09d9-9e91-4261-9f35-893a42a85f8e</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ies>
</file>